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93D" w14:textId="1D7A5404" w:rsidR="00652307" w:rsidRDefault="00652307" w:rsidP="00400653">
      <w:pPr>
        <w:pStyle w:val="CRCoverPage"/>
        <w:tabs>
          <w:tab w:val="right" w:pos="9639"/>
        </w:tabs>
        <w:spacing w:after="0"/>
        <w:rPr>
          <w:b/>
          <w:i/>
          <w:noProof/>
          <w:sz w:val="28"/>
        </w:rPr>
      </w:pPr>
      <w:bookmarkStart w:id="0" w:name="_Hlk172629188"/>
      <w:r>
        <w:rPr>
          <w:b/>
          <w:noProof/>
          <w:sz w:val="24"/>
        </w:rPr>
        <w:t>3GPP TSG-</w:t>
      </w:r>
      <w:r w:rsidR="009C2AEB">
        <w:fldChar w:fldCharType="begin"/>
      </w:r>
      <w:r w:rsidR="009C2AEB">
        <w:instrText xml:space="preserve"> DOCPROPERTY  TSG/WGRef  \* MERGEFORMAT </w:instrText>
      </w:r>
      <w:r w:rsidR="009C2AEB">
        <w:fldChar w:fldCharType="separate"/>
      </w:r>
      <w:r>
        <w:rPr>
          <w:b/>
          <w:noProof/>
          <w:sz w:val="24"/>
        </w:rPr>
        <w:t>RAN5</w:t>
      </w:r>
      <w:r w:rsidR="009C2AEB">
        <w:rPr>
          <w:b/>
          <w:noProof/>
          <w:sz w:val="24"/>
        </w:rPr>
        <w:fldChar w:fldCharType="end"/>
      </w:r>
      <w:r>
        <w:rPr>
          <w:b/>
          <w:noProof/>
          <w:sz w:val="24"/>
        </w:rPr>
        <w:t xml:space="preserve"> Meeting </w:t>
      </w:r>
      <w:r w:rsidR="00E84F6F" w:rsidRPr="00E84F6F">
        <w:rPr>
          <w:b/>
          <w:noProof/>
          <w:sz w:val="24"/>
        </w:rPr>
        <w:t>#108</w:t>
      </w:r>
      <w:r>
        <w:rPr>
          <w:b/>
          <w:i/>
          <w:noProof/>
          <w:sz w:val="28"/>
        </w:rPr>
        <w:tab/>
      </w:r>
      <w:r w:rsidR="00876A77" w:rsidRPr="00876A77">
        <w:rPr>
          <w:b/>
          <w:i/>
          <w:noProof/>
          <w:sz w:val="28"/>
          <w:lang w:eastAsia="zh-CN"/>
        </w:rPr>
        <w:t>R5-254624</w:t>
      </w:r>
    </w:p>
    <w:p w14:paraId="58D1BBE4" w14:textId="7FE97FAC" w:rsidR="00E84F6F" w:rsidRPr="00E84F6F" w:rsidRDefault="00E84F6F" w:rsidP="00E84F6F">
      <w:pPr>
        <w:pStyle w:val="CRCoverPage"/>
        <w:outlineLvl w:val="0"/>
        <w:rPr>
          <w:b/>
          <w:noProof/>
          <w:sz w:val="24"/>
        </w:rPr>
      </w:pPr>
      <w:r w:rsidRPr="00E84F6F">
        <w:rPr>
          <w:b/>
          <w:noProof/>
          <w:sz w:val="24"/>
        </w:rPr>
        <w:t xml:space="preserve">Bengaluru, India, </w:t>
      </w:r>
      <w:r w:rsidR="0020581E">
        <w:rPr>
          <w:b/>
          <w:noProof/>
          <w:sz w:val="24"/>
        </w:rPr>
        <w:t>Aug</w:t>
      </w:r>
      <w:r w:rsidRPr="00E84F6F">
        <w:rPr>
          <w:b/>
          <w:noProof/>
          <w:sz w:val="24"/>
        </w:rPr>
        <w:t xml:space="preserve"> 25</w:t>
      </w:r>
      <w:r w:rsidRPr="00E84F6F">
        <w:rPr>
          <w:b/>
          <w:noProof/>
          <w:sz w:val="24"/>
          <w:vertAlign w:val="superscript"/>
        </w:rPr>
        <w:t>th</w:t>
      </w:r>
      <w:r w:rsidRPr="00E84F6F">
        <w:rPr>
          <w:b/>
          <w:noProof/>
          <w:sz w:val="24"/>
        </w:rPr>
        <w:t xml:space="preserve"> – 29</w:t>
      </w:r>
      <w:r w:rsidRPr="00E84F6F">
        <w:rPr>
          <w:rFonts w:hint="eastAsia"/>
          <w:b/>
          <w:noProof/>
          <w:sz w:val="24"/>
          <w:vertAlign w:val="superscript"/>
        </w:rPr>
        <w:t>th</w:t>
      </w:r>
      <w:r w:rsidRPr="00E84F6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D65E9C" w:rsidR="001E41F3" w:rsidRPr="00410371" w:rsidRDefault="000F6EC4" w:rsidP="007B4386">
            <w:pPr>
              <w:pStyle w:val="CRCoverPage"/>
              <w:spacing w:after="0"/>
              <w:jc w:val="center"/>
              <w:rPr>
                <w:b/>
                <w:noProof/>
                <w:sz w:val="28"/>
              </w:rPr>
            </w:pPr>
            <w:r>
              <w:rPr>
                <w:b/>
                <w:noProof/>
                <w:sz w:val="28"/>
              </w:rPr>
              <w:t>38.5</w:t>
            </w:r>
            <w:r w:rsidR="00407534">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D3312F" w:rsidR="001E41F3" w:rsidRPr="00410371" w:rsidRDefault="00876A77" w:rsidP="007B4386">
            <w:pPr>
              <w:pStyle w:val="CRCoverPage"/>
              <w:spacing w:after="0"/>
              <w:jc w:val="center"/>
              <w:rPr>
                <w:noProof/>
              </w:rPr>
            </w:pPr>
            <w:r>
              <w:rPr>
                <w:b/>
                <w:noProof/>
                <w:sz w:val="28"/>
              </w:rPr>
              <w:t>0865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9C2AEB"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D38B57" w:rsidR="001E41F3" w:rsidRPr="00410371" w:rsidRDefault="000F6EC4">
            <w:pPr>
              <w:pStyle w:val="CRCoverPage"/>
              <w:spacing w:after="0"/>
              <w:jc w:val="center"/>
              <w:rPr>
                <w:noProof/>
                <w:sz w:val="28"/>
              </w:rPr>
            </w:pPr>
            <w:r>
              <w:rPr>
                <w:b/>
                <w:noProof/>
                <w:sz w:val="28"/>
              </w:rPr>
              <w:t>1</w:t>
            </w:r>
            <w:r w:rsidR="005E50A7">
              <w:rPr>
                <w:b/>
                <w:noProof/>
                <w:sz w:val="28"/>
              </w:rPr>
              <w:t>9</w:t>
            </w:r>
            <w:r>
              <w:rPr>
                <w:b/>
                <w:noProof/>
                <w:sz w:val="28"/>
              </w:rPr>
              <w:t>.</w:t>
            </w:r>
            <w:r w:rsidR="005E50A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1B38D1" w:rsidR="001E41F3" w:rsidRDefault="00356BA7">
            <w:pPr>
              <w:pStyle w:val="CRCoverPage"/>
              <w:spacing w:after="0"/>
              <w:ind w:left="100"/>
              <w:rPr>
                <w:noProof/>
              </w:rPr>
            </w:pPr>
            <w:r>
              <w:rPr>
                <w:noProof/>
              </w:rPr>
              <w:t>Update</w:t>
            </w:r>
            <w:r w:rsidR="00E84F6F" w:rsidRPr="00E84F6F">
              <w:rPr>
                <w:noProof/>
              </w:rPr>
              <w:t xml:space="preserve"> </w:t>
            </w:r>
            <w:r>
              <w:rPr>
                <w:noProof/>
              </w:rPr>
              <w:t>of</w:t>
            </w:r>
            <w:r w:rsidR="00407534">
              <w:rPr>
                <w:noProof/>
              </w:rPr>
              <w:t xml:space="preserve"> baseline implementation capabilities</w:t>
            </w:r>
            <w:r w:rsidR="00E84F6F" w:rsidRPr="00E84F6F">
              <w:rPr>
                <w:noProof/>
              </w:rPr>
              <w:t xml:space="preserve"> of FR1 </w:t>
            </w:r>
            <w:r w:rsidR="00407534">
              <w:rPr>
                <w:noProof/>
              </w:rPr>
              <w:t>NR CA</w:t>
            </w:r>
            <w:r w:rsidR="00E84F6F" w:rsidRPr="00E84F6F">
              <w:rPr>
                <w:noProof/>
              </w:rPr>
              <w:t xml:space="preserve"> for switching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A3F194" w:rsidR="001E41F3" w:rsidRDefault="009C2AEB">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9C2AEB"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30A5" w14:paraId="50563E52" w14:textId="77777777" w:rsidTr="00D3491A">
        <w:tc>
          <w:tcPr>
            <w:tcW w:w="1843" w:type="dxa"/>
            <w:tcBorders>
              <w:left w:val="single" w:sz="4" w:space="0" w:color="auto"/>
            </w:tcBorders>
          </w:tcPr>
          <w:p w14:paraId="32C381B7" w14:textId="77777777" w:rsidR="00A330A5" w:rsidRDefault="00A330A5" w:rsidP="00A330A5">
            <w:pPr>
              <w:pStyle w:val="CRCoverPage"/>
              <w:tabs>
                <w:tab w:val="right" w:pos="1759"/>
              </w:tabs>
              <w:spacing w:after="0"/>
              <w:rPr>
                <w:b/>
                <w:i/>
                <w:noProof/>
              </w:rPr>
            </w:pPr>
            <w:r>
              <w:rPr>
                <w:b/>
                <w:i/>
                <w:noProof/>
              </w:rPr>
              <w:t>Work item code:</w:t>
            </w:r>
          </w:p>
        </w:tc>
        <w:tc>
          <w:tcPr>
            <w:tcW w:w="4069" w:type="dxa"/>
            <w:gridSpan w:val="5"/>
            <w:shd w:val="pct30" w:color="FFFF00" w:fill="auto"/>
          </w:tcPr>
          <w:p w14:paraId="115414A3" w14:textId="6898BA22" w:rsidR="00A330A5" w:rsidRDefault="00B46046" w:rsidP="00A330A5">
            <w:pPr>
              <w:pStyle w:val="CRCoverPage"/>
              <w:spacing w:after="0"/>
              <w:ind w:left="100"/>
              <w:rPr>
                <w:noProof/>
              </w:rPr>
            </w:pPr>
            <w:r w:rsidRPr="00B46046">
              <w:rPr>
                <w:noProof/>
              </w:rPr>
              <w:t>NR_MC_enh-UEConTest</w:t>
            </w:r>
          </w:p>
        </w:tc>
        <w:tc>
          <w:tcPr>
            <w:tcW w:w="184" w:type="dxa"/>
            <w:tcBorders>
              <w:left w:val="nil"/>
            </w:tcBorders>
          </w:tcPr>
          <w:p w14:paraId="61A86BCF" w14:textId="77777777" w:rsidR="00A330A5" w:rsidRDefault="00A330A5" w:rsidP="00A330A5">
            <w:pPr>
              <w:pStyle w:val="CRCoverPage"/>
              <w:spacing w:after="0"/>
              <w:ind w:right="100"/>
              <w:rPr>
                <w:noProof/>
              </w:rPr>
            </w:pPr>
          </w:p>
        </w:tc>
        <w:tc>
          <w:tcPr>
            <w:tcW w:w="1417" w:type="dxa"/>
            <w:gridSpan w:val="3"/>
            <w:tcBorders>
              <w:left w:val="nil"/>
            </w:tcBorders>
          </w:tcPr>
          <w:p w14:paraId="153CBFB1" w14:textId="77777777" w:rsidR="00A330A5" w:rsidRDefault="00A330A5" w:rsidP="00A330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B47019" w:rsidR="00A330A5" w:rsidRDefault="00E84F6F" w:rsidP="00A330A5">
            <w:pPr>
              <w:pStyle w:val="CRCoverPage"/>
              <w:spacing w:after="0"/>
              <w:ind w:left="100"/>
              <w:rPr>
                <w:noProof/>
              </w:rPr>
            </w:pPr>
            <w:r w:rsidRPr="00E84F6F">
              <w:rPr>
                <w:noProof/>
              </w:rPr>
              <w:t>2025-08-</w:t>
            </w:r>
            <w:r w:rsidR="00B46046">
              <w:rPr>
                <w:noProof/>
              </w:rPr>
              <w:t>15</w:t>
            </w:r>
          </w:p>
        </w:tc>
      </w:tr>
      <w:tr w:rsidR="00A330A5" w14:paraId="690C7843" w14:textId="77777777" w:rsidTr="00D3491A">
        <w:tc>
          <w:tcPr>
            <w:tcW w:w="1843" w:type="dxa"/>
            <w:tcBorders>
              <w:left w:val="single" w:sz="4" w:space="0" w:color="auto"/>
            </w:tcBorders>
          </w:tcPr>
          <w:p w14:paraId="17A1A642" w14:textId="77777777" w:rsidR="00A330A5" w:rsidRDefault="00A330A5" w:rsidP="00A330A5">
            <w:pPr>
              <w:pStyle w:val="CRCoverPage"/>
              <w:spacing w:after="0"/>
              <w:rPr>
                <w:b/>
                <w:i/>
                <w:noProof/>
                <w:sz w:val="8"/>
                <w:szCs w:val="8"/>
              </w:rPr>
            </w:pPr>
          </w:p>
        </w:tc>
        <w:tc>
          <w:tcPr>
            <w:tcW w:w="1986" w:type="dxa"/>
            <w:gridSpan w:val="4"/>
          </w:tcPr>
          <w:p w14:paraId="2F73FCFB" w14:textId="77777777" w:rsidR="00A330A5" w:rsidRDefault="00A330A5" w:rsidP="00A330A5">
            <w:pPr>
              <w:pStyle w:val="CRCoverPage"/>
              <w:spacing w:after="0"/>
              <w:rPr>
                <w:noProof/>
                <w:sz w:val="8"/>
                <w:szCs w:val="8"/>
              </w:rPr>
            </w:pPr>
          </w:p>
        </w:tc>
        <w:tc>
          <w:tcPr>
            <w:tcW w:w="2267" w:type="dxa"/>
            <w:gridSpan w:val="2"/>
          </w:tcPr>
          <w:p w14:paraId="0FBCFC35" w14:textId="77777777" w:rsidR="00A330A5" w:rsidRDefault="00A330A5" w:rsidP="00A330A5">
            <w:pPr>
              <w:pStyle w:val="CRCoverPage"/>
              <w:spacing w:after="0"/>
              <w:rPr>
                <w:noProof/>
                <w:sz w:val="8"/>
                <w:szCs w:val="8"/>
              </w:rPr>
            </w:pPr>
          </w:p>
        </w:tc>
        <w:tc>
          <w:tcPr>
            <w:tcW w:w="1417" w:type="dxa"/>
            <w:gridSpan w:val="3"/>
          </w:tcPr>
          <w:p w14:paraId="60243A9E" w14:textId="77777777" w:rsidR="00A330A5" w:rsidRDefault="00A330A5" w:rsidP="00A330A5">
            <w:pPr>
              <w:pStyle w:val="CRCoverPage"/>
              <w:spacing w:after="0"/>
              <w:rPr>
                <w:noProof/>
                <w:sz w:val="8"/>
                <w:szCs w:val="8"/>
              </w:rPr>
            </w:pPr>
          </w:p>
        </w:tc>
        <w:tc>
          <w:tcPr>
            <w:tcW w:w="2127" w:type="dxa"/>
            <w:tcBorders>
              <w:right w:val="single" w:sz="4" w:space="0" w:color="auto"/>
            </w:tcBorders>
          </w:tcPr>
          <w:p w14:paraId="68E9B688" w14:textId="77777777" w:rsidR="00A330A5" w:rsidRDefault="00A330A5" w:rsidP="00A330A5">
            <w:pPr>
              <w:pStyle w:val="CRCoverPage"/>
              <w:spacing w:after="0"/>
              <w:rPr>
                <w:noProof/>
                <w:sz w:val="8"/>
                <w:szCs w:val="8"/>
              </w:rPr>
            </w:pPr>
          </w:p>
        </w:tc>
      </w:tr>
      <w:tr w:rsidR="00A330A5" w14:paraId="13D4AF59" w14:textId="77777777" w:rsidTr="00D3491A">
        <w:trPr>
          <w:cantSplit/>
        </w:trPr>
        <w:tc>
          <w:tcPr>
            <w:tcW w:w="1843" w:type="dxa"/>
            <w:tcBorders>
              <w:left w:val="single" w:sz="4" w:space="0" w:color="auto"/>
            </w:tcBorders>
          </w:tcPr>
          <w:p w14:paraId="1E6EA205" w14:textId="77777777" w:rsidR="00A330A5" w:rsidRDefault="00A330A5" w:rsidP="00A330A5">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A330A5" w:rsidRDefault="009C2AEB" w:rsidP="00A330A5">
            <w:pPr>
              <w:pStyle w:val="CRCoverPage"/>
              <w:spacing w:after="0"/>
              <w:ind w:left="100" w:right="-609"/>
              <w:rPr>
                <w:b/>
                <w:noProof/>
              </w:rPr>
            </w:pPr>
            <w:r>
              <w:fldChar w:fldCharType="begin"/>
            </w:r>
            <w:r>
              <w:instrText xml:space="preserve"> DOCPROPERTY  Cat  \* MERGEFORMAT </w:instrText>
            </w:r>
            <w:r>
              <w:fldChar w:fldCharType="separate"/>
            </w:r>
            <w:r w:rsidR="00A330A5">
              <w:rPr>
                <w:b/>
                <w:noProof/>
              </w:rPr>
              <w:t>F</w:t>
            </w:r>
            <w:r>
              <w:rPr>
                <w:b/>
                <w:noProof/>
              </w:rPr>
              <w:fldChar w:fldCharType="end"/>
            </w:r>
          </w:p>
        </w:tc>
        <w:tc>
          <w:tcPr>
            <w:tcW w:w="3402" w:type="dxa"/>
            <w:gridSpan w:val="5"/>
            <w:tcBorders>
              <w:left w:val="nil"/>
            </w:tcBorders>
          </w:tcPr>
          <w:p w14:paraId="617AE5C6" w14:textId="77777777" w:rsidR="00A330A5" w:rsidRDefault="00A330A5" w:rsidP="00A330A5">
            <w:pPr>
              <w:pStyle w:val="CRCoverPage"/>
              <w:spacing w:after="0"/>
              <w:rPr>
                <w:noProof/>
              </w:rPr>
            </w:pPr>
          </w:p>
        </w:tc>
        <w:tc>
          <w:tcPr>
            <w:tcW w:w="1417" w:type="dxa"/>
            <w:gridSpan w:val="3"/>
            <w:tcBorders>
              <w:left w:val="nil"/>
            </w:tcBorders>
          </w:tcPr>
          <w:p w14:paraId="42CDCEE5" w14:textId="77777777" w:rsidR="00A330A5" w:rsidRDefault="00A330A5" w:rsidP="00A330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E5D6F7" w:rsidR="00A330A5" w:rsidRDefault="00A330A5" w:rsidP="00A330A5">
            <w:pPr>
              <w:pStyle w:val="CRCoverPage"/>
              <w:spacing w:after="0"/>
              <w:ind w:left="100"/>
              <w:rPr>
                <w:noProof/>
              </w:rPr>
            </w:pPr>
            <w:r>
              <w:rPr>
                <w:rFonts w:hint="eastAsia"/>
                <w:noProof/>
                <w:lang w:eastAsia="zh-CN"/>
              </w:rPr>
              <w:t>Rel</w:t>
            </w:r>
            <w:r>
              <w:rPr>
                <w:noProof/>
              </w:rPr>
              <w:t>-1</w:t>
            </w:r>
            <w:r w:rsidR="005E50A7">
              <w:rPr>
                <w:noProof/>
              </w:rPr>
              <w:t>9</w:t>
            </w:r>
          </w:p>
        </w:tc>
      </w:tr>
      <w:tr w:rsidR="00A330A5" w14:paraId="30122F0C" w14:textId="77777777" w:rsidTr="00D3491A">
        <w:tc>
          <w:tcPr>
            <w:tcW w:w="1843" w:type="dxa"/>
            <w:tcBorders>
              <w:left w:val="single" w:sz="4" w:space="0" w:color="auto"/>
              <w:bottom w:val="single" w:sz="4" w:space="0" w:color="auto"/>
            </w:tcBorders>
          </w:tcPr>
          <w:p w14:paraId="615796D0" w14:textId="77777777" w:rsidR="00A330A5" w:rsidRDefault="00A330A5" w:rsidP="00A330A5">
            <w:pPr>
              <w:pStyle w:val="CRCoverPage"/>
              <w:spacing w:after="0"/>
              <w:rPr>
                <w:b/>
                <w:i/>
                <w:noProof/>
              </w:rPr>
            </w:pPr>
          </w:p>
        </w:tc>
        <w:tc>
          <w:tcPr>
            <w:tcW w:w="4677" w:type="dxa"/>
            <w:gridSpan w:val="8"/>
            <w:tcBorders>
              <w:bottom w:val="single" w:sz="4" w:space="0" w:color="auto"/>
            </w:tcBorders>
          </w:tcPr>
          <w:p w14:paraId="78418D37" w14:textId="77777777" w:rsidR="00A330A5" w:rsidRDefault="00A330A5" w:rsidP="00A330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330A5" w:rsidRDefault="00A330A5" w:rsidP="00A330A5">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330A5" w:rsidRPr="007C2097" w:rsidRDefault="00A330A5" w:rsidP="00A330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30A5" w14:paraId="7FBEB8E7" w14:textId="77777777" w:rsidTr="00D3491A">
        <w:tc>
          <w:tcPr>
            <w:tcW w:w="1843" w:type="dxa"/>
          </w:tcPr>
          <w:p w14:paraId="44A3A604" w14:textId="77777777" w:rsidR="00A330A5" w:rsidRDefault="00A330A5" w:rsidP="00A330A5">
            <w:pPr>
              <w:pStyle w:val="CRCoverPage"/>
              <w:spacing w:after="0"/>
              <w:rPr>
                <w:b/>
                <w:i/>
                <w:noProof/>
                <w:sz w:val="8"/>
                <w:szCs w:val="8"/>
              </w:rPr>
            </w:pPr>
          </w:p>
        </w:tc>
        <w:tc>
          <w:tcPr>
            <w:tcW w:w="7797" w:type="dxa"/>
            <w:gridSpan w:val="10"/>
          </w:tcPr>
          <w:p w14:paraId="5524CC4E" w14:textId="77777777" w:rsidR="00A330A5" w:rsidRDefault="00A330A5" w:rsidP="00A330A5">
            <w:pPr>
              <w:pStyle w:val="CRCoverPage"/>
              <w:spacing w:after="0"/>
              <w:rPr>
                <w:noProof/>
                <w:sz w:val="8"/>
                <w:szCs w:val="8"/>
              </w:rPr>
            </w:pPr>
          </w:p>
        </w:tc>
      </w:tr>
      <w:tr w:rsidR="00A330A5" w14:paraId="1256F52C" w14:textId="77777777" w:rsidTr="00D3491A">
        <w:tc>
          <w:tcPr>
            <w:tcW w:w="2694" w:type="dxa"/>
            <w:gridSpan w:val="2"/>
            <w:tcBorders>
              <w:top w:val="single" w:sz="4" w:space="0" w:color="auto"/>
              <w:left w:val="single" w:sz="4" w:space="0" w:color="auto"/>
            </w:tcBorders>
          </w:tcPr>
          <w:p w14:paraId="52C87DB0" w14:textId="77777777" w:rsidR="00A330A5" w:rsidRDefault="00A330A5" w:rsidP="00A330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2AF602" w:rsidR="00A330A5" w:rsidRPr="00A23B6F" w:rsidRDefault="00E84F6F" w:rsidP="00A330A5">
            <w:pPr>
              <w:pStyle w:val="CRCoverPage"/>
              <w:numPr>
                <w:ilvl w:val="0"/>
                <w:numId w:val="46"/>
              </w:numPr>
              <w:spacing w:after="0"/>
              <w:rPr>
                <w:noProof/>
                <w:lang w:eastAsia="zh-CN"/>
              </w:rPr>
            </w:pPr>
            <w:r w:rsidRPr="00E84F6F">
              <w:rPr>
                <w:noProof/>
                <w:lang w:eastAsia="zh-CN"/>
              </w:rPr>
              <w:t>Time mask for switching across three uplink bands and time mask for switching across four uplink bands are complete, so the</w:t>
            </w:r>
            <w:r w:rsidR="00F775EC">
              <w:rPr>
                <w:noProof/>
              </w:rPr>
              <w:t xml:space="preserve"> baseline implementation capabilities</w:t>
            </w:r>
            <w:r w:rsidR="00F775EC" w:rsidRPr="00E84F6F">
              <w:rPr>
                <w:noProof/>
              </w:rPr>
              <w:t xml:space="preserve"> of FR1 </w:t>
            </w:r>
            <w:r w:rsidR="00F775EC">
              <w:rPr>
                <w:noProof/>
              </w:rPr>
              <w:t>NR CA</w:t>
            </w:r>
            <w:r w:rsidRPr="00E84F6F">
              <w:rPr>
                <w:noProof/>
                <w:lang w:eastAsia="zh-CN"/>
              </w:rPr>
              <w:t xml:space="preserve"> needed to be updated.</w:t>
            </w:r>
          </w:p>
        </w:tc>
      </w:tr>
      <w:tr w:rsidR="00A330A5" w14:paraId="4CA74D09" w14:textId="77777777" w:rsidTr="00D3491A">
        <w:tc>
          <w:tcPr>
            <w:tcW w:w="2694" w:type="dxa"/>
            <w:gridSpan w:val="2"/>
            <w:tcBorders>
              <w:left w:val="single" w:sz="4" w:space="0" w:color="auto"/>
            </w:tcBorders>
          </w:tcPr>
          <w:p w14:paraId="2D0866D6" w14:textId="77777777" w:rsidR="00A330A5" w:rsidRDefault="00A330A5" w:rsidP="00A330A5">
            <w:pPr>
              <w:pStyle w:val="CRCoverPage"/>
              <w:spacing w:after="0"/>
              <w:rPr>
                <w:b/>
                <w:i/>
                <w:noProof/>
                <w:sz w:val="8"/>
                <w:szCs w:val="8"/>
              </w:rPr>
            </w:pPr>
          </w:p>
        </w:tc>
        <w:tc>
          <w:tcPr>
            <w:tcW w:w="6946" w:type="dxa"/>
            <w:gridSpan w:val="9"/>
            <w:tcBorders>
              <w:right w:val="single" w:sz="4" w:space="0" w:color="auto"/>
            </w:tcBorders>
          </w:tcPr>
          <w:p w14:paraId="365DEF04" w14:textId="77777777" w:rsidR="00A330A5" w:rsidRPr="00F775EC" w:rsidRDefault="00A330A5" w:rsidP="00A330A5">
            <w:pPr>
              <w:pStyle w:val="CRCoverPage"/>
              <w:spacing w:after="0"/>
              <w:rPr>
                <w:noProof/>
                <w:sz w:val="8"/>
                <w:szCs w:val="8"/>
              </w:rPr>
            </w:pPr>
          </w:p>
        </w:tc>
      </w:tr>
      <w:tr w:rsidR="00A330A5" w14:paraId="21016551" w14:textId="77777777" w:rsidTr="00D3491A">
        <w:tc>
          <w:tcPr>
            <w:tcW w:w="2694" w:type="dxa"/>
            <w:gridSpan w:val="2"/>
            <w:tcBorders>
              <w:left w:val="single" w:sz="4" w:space="0" w:color="auto"/>
            </w:tcBorders>
          </w:tcPr>
          <w:p w14:paraId="49433147" w14:textId="77777777" w:rsidR="00A330A5" w:rsidRDefault="00A330A5" w:rsidP="00A330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2D1E2B" w:rsidR="00A330A5" w:rsidRDefault="00F775EC" w:rsidP="00AA3D28">
            <w:pPr>
              <w:pStyle w:val="CRCoverPage"/>
              <w:numPr>
                <w:ilvl w:val="0"/>
                <w:numId w:val="47"/>
              </w:numPr>
              <w:spacing w:after="0"/>
              <w:rPr>
                <w:noProof/>
                <w:lang w:eastAsia="zh-CN"/>
              </w:rPr>
            </w:pPr>
            <w:r>
              <w:rPr>
                <w:noProof/>
                <w:lang w:eastAsia="zh-CN"/>
              </w:rPr>
              <w:t>T</w:t>
            </w:r>
            <w:r w:rsidRPr="00E84F6F">
              <w:rPr>
                <w:noProof/>
                <w:lang w:eastAsia="zh-CN"/>
              </w:rPr>
              <w:t>he</w:t>
            </w:r>
            <w:r>
              <w:rPr>
                <w:noProof/>
              </w:rPr>
              <w:t xml:space="preserve"> baseline implementation capabilities</w:t>
            </w:r>
            <w:r w:rsidR="00E84F6F" w:rsidRPr="00E84F6F">
              <w:rPr>
                <w:noProof/>
                <w:lang w:eastAsia="zh-CN"/>
              </w:rPr>
              <w:t xml:space="preserve"> </w:t>
            </w:r>
            <w:r>
              <w:rPr>
                <w:noProof/>
                <w:lang w:eastAsia="zh-CN"/>
              </w:rPr>
              <w:t xml:space="preserve">for </w:t>
            </w:r>
            <w:r>
              <w:rPr>
                <w:noProof/>
              </w:rPr>
              <w:t>NR inter-band CA within FR1</w:t>
            </w:r>
            <w:r w:rsidR="00E84F6F" w:rsidRPr="00E84F6F">
              <w:rPr>
                <w:noProof/>
                <w:lang w:eastAsia="zh-CN"/>
              </w:rPr>
              <w:t xml:space="preserve"> is updated</w:t>
            </w:r>
            <w:r w:rsidR="00A330A5">
              <w:t>.</w:t>
            </w:r>
          </w:p>
        </w:tc>
      </w:tr>
      <w:tr w:rsidR="00A330A5" w14:paraId="1F886379" w14:textId="77777777" w:rsidTr="00D3491A">
        <w:tc>
          <w:tcPr>
            <w:tcW w:w="2694" w:type="dxa"/>
            <w:gridSpan w:val="2"/>
            <w:tcBorders>
              <w:left w:val="single" w:sz="4" w:space="0" w:color="auto"/>
            </w:tcBorders>
          </w:tcPr>
          <w:p w14:paraId="4D989623" w14:textId="77777777" w:rsidR="00A330A5" w:rsidRDefault="00A330A5" w:rsidP="00A330A5">
            <w:pPr>
              <w:pStyle w:val="CRCoverPage"/>
              <w:spacing w:after="0"/>
              <w:rPr>
                <w:b/>
                <w:i/>
                <w:noProof/>
                <w:sz w:val="8"/>
                <w:szCs w:val="8"/>
              </w:rPr>
            </w:pPr>
          </w:p>
        </w:tc>
        <w:tc>
          <w:tcPr>
            <w:tcW w:w="6946" w:type="dxa"/>
            <w:gridSpan w:val="9"/>
            <w:tcBorders>
              <w:right w:val="single" w:sz="4" w:space="0" w:color="auto"/>
            </w:tcBorders>
          </w:tcPr>
          <w:p w14:paraId="71C4A204" w14:textId="77777777" w:rsidR="00A330A5" w:rsidRDefault="00A330A5" w:rsidP="00A330A5">
            <w:pPr>
              <w:pStyle w:val="CRCoverPage"/>
              <w:spacing w:after="0"/>
              <w:rPr>
                <w:noProof/>
                <w:sz w:val="8"/>
                <w:szCs w:val="8"/>
              </w:rPr>
            </w:pPr>
          </w:p>
        </w:tc>
      </w:tr>
      <w:tr w:rsidR="00A330A5" w14:paraId="678D7BF9" w14:textId="77777777" w:rsidTr="00D3491A">
        <w:tc>
          <w:tcPr>
            <w:tcW w:w="2694" w:type="dxa"/>
            <w:gridSpan w:val="2"/>
            <w:tcBorders>
              <w:left w:val="single" w:sz="4" w:space="0" w:color="auto"/>
              <w:bottom w:val="single" w:sz="4" w:space="0" w:color="auto"/>
            </w:tcBorders>
          </w:tcPr>
          <w:p w14:paraId="4E5CE1B6" w14:textId="77777777" w:rsidR="00A330A5" w:rsidRDefault="00A330A5" w:rsidP="00A330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96D918" w:rsidR="00A330A5" w:rsidRDefault="00A330A5" w:rsidP="00A330A5">
            <w:pPr>
              <w:pStyle w:val="CRCoverPage"/>
              <w:spacing w:after="0"/>
              <w:ind w:left="100"/>
              <w:rPr>
                <w:noProof/>
                <w:lang w:eastAsia="zh-CN"/>
              </w:rPr>
            </w:pPr>
            <w:r w:rsidRPr="006B3CC9">
              <w:rPr>
                <w:noProof/>
                <w:lang w:eastAsia="zh-CN"/>
              </w:rPr>
              <w:t>WP will be incomplete.</w:t>
            </w:r>
          </w:p>
        </w:tc>
      </w:tr>
      <w:tr w:rsidR="00A330A5" w14:paraId="034AF533" w14:textId="77777777" w:rsidTr="00D3491A">
        <w:tc>
          <w:tcPr>
            <w:tcW w:w="2694" w:type="dxa"/>
            <w:gridSpan w:val="2"/>
          </w:tcPr>
          <w:p w14:paraId="39D9EB5B" w14:textId="77777777" w:rsidR="00A330A5" w:rsidRDefault="00A330A5" w:rsidP="00A330A5">
            <w:pPr>
              <w:pStyle w:val="CRCoverPage"/>
              <w:spacing w:after="0"/>
              <w:rPr>
                <w:b/>
                <w:i/>
                <w:noProof/>
                <w:sz w:val="8"/>
                <w:szCs w:val="8"/>
              </w:rPr>
            </w:pPr>
          </w:p>
        </w:tc>
        <w:tc>
          <w:tcPr>
            <w:tcW w:w="6946" w:type="dxa"/>
            <w:gridSpan w:val="9"/>
          </w:tcPr>
          <w:p w14:paraId="7826CB1C" w14:textId="77777777" w:rsidR="00A330A5" w:rsidRDefault="00A330A5" w:rsidP="00A330A5">
            <w:pPr>
              <w:pStyle w:val="CRCoverPage"/>
              <w:spacing w:after="0"/>
              <w:rPr>
                <w:noProof/>
                <w:sz w:val="8"/>
                <w:szCs w:val="8"/>
              </w:rPr>
            </w:pPr>
          </w:p>
        </w:tc>
      </w:tr>
      <w:tr w:rsidR="00A330A5" w14:paraId="6A17D7AC" w14:textId="77777777" w:rsidTr="00D3491A">
        <w:tc>
          <w:tcPr>
            <w:tcW w:w="2694" w:type="dxa"/>
            <w:gridSpan w:val="2"/>
            <w:tcBorders>
              <w:top w:val="single" w:sz="4" w:space="0" w:color="auto"/>
              <w:left w:val="single" w:sz="4" w:space="0" w:color="auto"/>
            </w:tcBorders>
          </w:tcPr>
          <w:p w14:paraId="6DAD5B19" w14:textId="77777777" w:rsidR="00A330A5" w:rsidRDefault="00A330A5" w:rsidP="00A330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D0AF2" w:rsidR="00A330A5" w:rsidRPr="00F775EC" w:rsidRDefault="00F775EC" w:rsidP="00F775EC">
            <w:pPr>
              <w:pStyle w:val="CRCoverPage"/>
              <w:spacing w:after="0"/>
              <w:ind w:left="100"/>
            </w:pPr>
            <w:bookmarkStart w:id="2" w:name="_Toc51772937"/>
            <w:bookmarkStart w:id="3" w:name="_Toc58245143"/>
            <w:bookmarkStart w:id="4" w:name="_Toc68089592"/>
            <w:bookmarkStart w:id="5" w:name="_Toc69067713"/>
            <w:bookmarkStart w:id="6" w:name="_Toc75383251"/>
            <w:bookmarkStart w:id="7" w:name="_Toc83706899"/>
            <w:bookmarkStart w:id="8" w:name="_Toc90491604"/>
            <w:bookmarkStart w:id="9" w:name="_Toc100147698"/>
            <w:bookmarkStart w:id="10" w:name="_Toc106740970"/>
            <w:bookmarkStart w:id="11" w:name="_Toc114916326"/>
            <w:bookmarkStart w:id="12" w:name="_Toc177026735"/>
            <w:r w:rsidRPr="00F775EC">
              <w:t>A.4.3.2A.4</w:t>
            </w:r>
            <w:bookmarkEnd w:id="2"/>
            <w:bookmarkEnd w:id="3"/>
            <w:bookmarkEnd w:id="4"/>
            <w:bookmarkEnd w:id="5"/>
            <w:bookmarkEnd w:id="6"/>
            <w:bookmarkEnd w:id="7"/>
            <w:bookmarkEnd w:id="8"/>
            <w:bookmarkEnd w:id="9"/>
            <w:bookmarkEnd w:id="10"/>
            <w:bookmarkEnd w:id="11"/>
            <w:bookmarkEnd w:id="12"/>
          </w:p>
        </w:tc>
      </w:tr>
      <w:tr w:rsidR="00A330A5" w14:paraId="56E1E6C3" w14:textId="77777777" w:rsidTr="00D3491A">
        <w:tc>
          <w:tcPr>
            <w:tcW w:w="2694" w:type="dxa"/>
            <w:gridSpan w:val="2"/>
            <w:tcBorders>
              <w:left w:val="single" w:sz="4" w:space="0" w:color="auto"/>
            </w:tcBorders>
          </w:tcPr>
          <w:p w14:paraId="2FB9DE77" w14:textId="77777777" w:rsidR="00A330A5" w:rsidRDefault="00A330A5" w:rsidP="00A330A5">
            <w:pPr>
              <w:pStyle w:val="CRCoverPage"/>
              <w:spacing w:after="0"/>
              <w:rPr>
                <w:b/>
                <w:i/>
                <w:noProof/>
                <w:sz w:val="8"/>
                <w:szCs w:val="8"/>
              </w:rPr>
            </w:pPr>
          </w:p>
        </w:tc>
        <w:tc>
          <w:tcPr>
            <w:tcW w:w="6946" w:type="dxa"/>
            <w:gridSpan w:val="9"/>
            <w:tcBorders>
              <w:right w:val="single" w:sz="4" w:space="0" w:color="auto"/>
            </w:tcBorders>
          </w:tcPr>
          <w:p w14:paraId="0898542D" w14:textId="77777777" w:rsidR="00A330A5" w:rsidRDefault="00A330A5" w:rsidP="00A330A5">
            <w:pPr>
              <w:pStyle w:val="CRCoverPage"/>
              <w:spacing w:after="0"/>
              <w:rPr>
                <w:noProof/>
                <w:sz w:val="8"/>
                <w:szCs w:val="8"/>
              </w:rPr>
            </w:pPr>
          </w:p>
        </w:tc>
      </w:tr>
      <w:tr w:rsidR="00A330A5" w14:paraId="76F95A8B" w14:textId="77777777" w:rsidTr="00D3491A">
        <w:tc>
          <w:tcPr>
            <w:tcW w:w="2694" w:type="dxa"/>
            <w:gridSpan w:val="2"/>
            <w:tcBorders>
              <w:left w:val="single" w:sz="4" w:space="0" w:color="auto"/>
            </w:tcBorders>
          </w:tcPr>
          <w:p w14:paraId="335EAB52" w14:textId="77777777" w:rsidR="00A330A5" w:rsidRDefault="00A330A5" w:rsidP="00A330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330A5" w:rsidRDefault="00A330A5" w:rsidP="00A330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330A5" w:rsidRDefault="00A330A5" w:rsidP="00A330A5">
            <w:pPr>
              <w:pStyle w:val="CRCoverPage"/>
              <w:spacing w:after="0"/>
              <w:jc w:val="center"/>
              <w:rPr>
                <w:b/>
                <w:caps/>
                <w:noProof/>
              </w:rPr>
            </w:pPr>
            <w:r>
              <w:rPr>
                <w:b/>
                <w:caps/>
                <w:noProof/>
              </w:rPr>
              <w:t>N</w:t>
            </w:r>
          </w:p>
        </w:tc>
        <w:tc>
          <w:tcPr>
            <w:tcW w:w="2977" w:type="dxa"/>
            <w:gridSpan w:val="4"/>
          </w:tcPr>
          <w:p w14:paraId="304CCBCB" w14:textId="77777777" w:rsidR="00A330A5" w:rsidRDefault="00A330A5" w:rsidP="00A330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330A5" w:rsidRDefault="00A330A5" w:rsidP="00A330A5">
            <w:pPr>
              <w:pStyle w:val="CRCoverPage"/>
              <w:spacing w:after="0"/>
              <w:ind w:left="99"/>
              <w:rPr>
                <w:noProof/>
              </w:rPr>
            </w:pPr>
          </w:p>
        </w:tc>
      </w:tr>
      <w:tr w:rsidR="00A330A5" w14:paraId="34ACE2EB" w14:textId="77777777" w:rsidTr="00D3491A">
        <w:tc>
          <w:tcPr>
            <w:tcW w:w="2694" w:type="dxa"/>
            <w:gridSpan w:val="2"/>
            <w:tcBorders>
              <w:left w:val="single" w:sz="4" w:space="0" w:color="auto"/>
            </w:tcBorders>
          </w:tcPr>
          <w:p w14:paraId="571382F3" w14:textId="77777777" w:rsidR="00A330A5" w:rsidRDefault="00A330A5" w:rsidP="00A330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330A5" w:rsidRDefault="00A330A5" w:rsidP="00A330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A330A5" w:rsidRDefault="00A330A5" w:rsidP="00A330A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330A5" w:rsidRDefault="00A330A5" w:rsidP="00A330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330A5" w:rsidRDefault="00A330A5" w:rsidP="00A330A5">
            <w:pPr>
              <w:pStyle w:val="CRCoverPage"/>
              <w:spacing w:after="0"/>
              <w:ind w:left="99"/>
              <w:rPr>
                <w:noProof/>
              </w:rPr>
            </w:pPr>
            <w:r>
              <w:rPr>
                <w:noProof/>
              </w:rPr>
              <w:t xml:space="preserve">TS/TR ... CR ... </w:t>
            </w:r>
          </w:p>
        </w:tc>
      </w:tr>
      <w:tr w:rsidR="00A330A5" w14:paraId="446DDBAC" w14:textId="77777777" w:rsidTr="00D3491A">
        <w:tc>
          <w:tcPr>
            <w:tcW w:w="2694" w:type="dxa"/>
            <w:gridSpan w:val="2"/>
            <w:tcBorders>
              <w:left w:val="single" w:sz="4" w:space="0" w:color="auto"/>
            </w:tcBorders>
          </w:tcPr>
          <w:p w14:paraId="678A1AA6" w14:textId="77777777" w:rsidR="00A330A5" w:rsidRDefault="00A330A5" w:rsidP="00A330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A330A5" w:rsidRDefault="00A330A5" w:rsidP="00A330A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543DC" w:rsidR="00A330A5" w:rsidRDefault="00A330A5" w:rsidP="00A330A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330A5" w:rsidRDefault="00A330A5" w:rsidP="00A330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A330A5" w:rsidRDefault="00A330A5" w:rsidP="00A330A5">
            <w:pPr>
              <w:pStyle w:val="CRCoverPage"/>
              <w:spacing w:after="0"/>
              <w:ind w:left="99"/>
              <w:rPr>
                <w:noProof/>
              </w:rPr>
            </w:pPr>
            <w:r>
              <w:rPr>
                <w:noProof/>
              </w:rPr>
              <w:t>TS/TR ... CR ...</w:t>
            </w:r>
          </w:p>
        </w:tc>
      </w:tr>
      <w:tr w:rsidR="00A330A5" w14:paraId="55C714D2" w14:textId="77777777" w:rsidTr="00D3491A">
        <w:tc>
          <w:tcPr>
            <w:tcW w:w="2694" w:type="dxa"/>
            <w:gridSpan w:val="2"/>
            <w:tcBorders>
              <w:left w:val="single" w:sz="4" w:space="0" w:color="auto"/>
            </w:tcBorders>
          </w:tcPr>
          <w:p w14:paraId="45913E62" w14:textId="77777777" w:rsidR="00A330A5" w:rsidRDefault="00A330A5" w:rsidP="00A330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330A5" w:rsidRDefault="00A330A5" w:rsidP="00A330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A330A5" w:rsidRDefault="00A330A5" w:rsidP="00A330A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330A5" w:rsidRDefault="00A330A5" w:rsidP="00A330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330A5" w:rsidRDefault="00A330A5" w:rsidP="00A330A5">
            <w:pPr>
              <w:pStyle w:val="CRCoverPage"/>
              <w:spacing w:after="0"/>
              <w:ind w:left="99"/>
              <w:rPr>
                <w:noProof/>
              </w:rPr>
            </w:pPr>
            <w:r>
              <w:rPr>
                <w:noProof/>
              </w:rPr>
              <w:t xml:space="preserve">TS/TR ... CR ... </w:t>
            </w:r>
          </w:p>
        </w:tc>
      </w:tr>
      <w:tr w:rsidR="00A330A5" w14:paraId="60DF82CC" w14:textId="77777777" w:rsidTr="00D3491A">
        <w:tc>
          <w:tcPr>
            <w:tcW w:w="2694" w:type="dxa"/>
            <w:gridSpan w:val="2"/>
            <w:tcBorders>
              <w:left w:val="single" w:sz="4" w:space="0" w:color="auto"/>
            </w:tcBorders>
          </w:tcPr>
          <w:p w14:paraId="517696CD" w14:textId="77777777" w:rsidR="00A330A5" w:rsidRDefault="00A330A5" w:rsidP="00A330A5">
            <w:pPr>
              <w:pStyle w:val="CRCoverPage"/>
              <w:spacing w:after="0"/>
              <w:rPr>
                <w:b/>
                <w:i/>
                <w:noProof/>
              </w:rPr>
            </w:pPr>
          </w:p>
        </w:tc>
        <w:tc>
          <w:tcPr>
            <w:tcW w:w="6946" w:type="dxa"/>
            <w:gridSpan w:val="9"/>
            <w:tcBorders>
              <w:right w:val="single" w:sz="4" w:space="0" w:color="auto"/>
            </w:tcBorders>
          </w:tcPr>
          <w:p w14:paraId="4D84207F" w14:textId="77777777" w:rsidR="00A330A5" w:rsidRDefault="00A330A5" w:rsidP="00A330A5">
            <w:pPr>
              <w:pStyle w:val="CRCoverPage"/>
              <w:spacing w:after="0"/>
              <w:rPr>
                <w:noProof/>
              </w:rPr>
            </w:pPr>
          </w:p>
        </w:tc>
      </w:tr>
      <w:tr w:rsidR="00A330A5" w:rsidRPr="00D86D15" w14:paraId="556B87B6" w14:textId="77777777" w:rsidTr="00D3491A">
        <w:tc>
          <w:tcPr>
            <w:tcW w:w="2694" w:type="dxa"/>
            <w:gridSpan w:val="2"/>
            <w:tcBorders>
              <w:left w:val="single" w:sz="4" w:space="0" w:color="auto"/>
              <w:bottom w:val="single" w:sz="4" w:space="0" w:color="auto"/>
            </w:tcBorders>
          </w:tcPr>
          <w:p w14:paraId="79A9C411" w14:textId="77777777" w:rsidR="00A330A5" w:rsidRDefault="00A330A5" w:rsidP="00A330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CB5F16" w:rsidR="00A330A5" w:rsidRPr="00D86D15" w:rsidRDefault="00A330A5" w:rsidP="00A330A5">
            <w:pPr>
              <w:pStyle w:val="CRCoverPage"/>
              <w:spacing w:after="0"/>
              <w:ind w:left="100"/>
              <w:rPr>
                <w:b/>
                <w:noProof/>
                <w:lang w:eastAsia="zh-CN"/>
              </w:rPr>
            </w:pPr>
          </w:p>
        </w:tc>
      </w:tr>
      <w:tr w:rsidR="00A330A5" w:rsidRPr="008863B9" w14:paraId="45BFE792" w14:textId="77777777" w:rsidTr="00D3491A">
        <w:tc>
          <w:tcPr>
            <w:tcW w:w="2694" w:type="dxa"/>
            <w:gridSpan w:val="2"/>
            <w:tcBorders>
              <w:top w:val="single" w:sz="4" w:space="0" w:color="auto"/>
              <w:bottom w:val="single" w:sz="4" w:space="0" w:color="auto"/>
            </w:tcBorders>
          </w:tcPr>
          <w:p w14:paraId="194242DD" w14:textId="77777777" w:rsidR="00A330A5" w:rsidRPr="008863B9" w:rsidRDefault="00A330A5" w:rsidP="00A330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330A5" w:rsidRPr="008863B9" w:rsidRDefault="00A330A5" w:rsidP="00A330A5">
            <w:pPr>
              <w:pStyle w:val="CRCoverPage"/>
              <w:spacing w:after="0"/>
              <w:ind w:left="100"/>
              <w:rPr>
                <w:noProof/>
                <w:sz w:val="8"/>
                <w:szCs w:val="8"/>
              </w:rPr>
            </w:pPr>
          </w:p>
        </w:tc>
      </w:tr>
      <w:tr w:rsidR="00A330A5"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A330A5" w:rsidRDefault="00A330A5" w:rsidP="00A330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330A5" w:rsidRDefault="00A330A5" w:rsidP="00A330A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96A363" w14:textId="0A36B389" w:rsidR="00434849" w:rsidRDefault="00434849" w:rsidP="00434849">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 xml:space="preserve">Start of Change </w:t>
      </w:r>
      <w:r>
        <w:rPr>
          <w:b/>
          <w:noProof/>
          <w:color w:val="00B0F0"/>
          <w:lang w:eastAsia="zh-CN"/>
        </w:rPr>
        <w:t>1</w:t>
      </w:r>
      <w:r w:rsidRPr="001A5A80">
        <w:rPr>
          <w:b/>
          <w:noProof/>
          <w:color w:val="00B0F0"/>
          <w:lang w:eastAsia="zh-CN"/>
        </w:rPr>
        <w:t>&gt;</w:t>
      </w:r>
    </w:p>
    <w:p w14:paraId="382575DF" w14:textId="77777777" w:rsidR="00400838" w:rsidRPr="007B4467" w:rsidRDefault="00400838" w:rsidP="00400838">
      <w:pPr>
        <w:pStyle w:val="40"/>
      </w:pPr>
      <w:bookmarkStart w:id="13" w:name="_Hlk68458867"/>
      <w:bookmarkStart w:id="14" w:name="_Hlk202349367"/>
      <w:r w:rsidRPr="007B4467">
        <w:t>A.4.3.2A.4</w:t>
      </w:r>
      <w:r w:rsidRPr="007B4467">
        <w:tab/>
        <w:t>NR Inter-band CA within FR1</w:t>
      </w:r>
    </w:p>
    <w:p w14:paraId="788A1158" w14:textId="77777777" w:rsidR="00400838" w:rsidRPr="007B4467" w:rsidRDefault="00400838" w:rsidP="00400838">
      <w:pPr>
        <w:pStyle w:val="5"/>
      </w:pPr>
      <w:bookmarkStart w:id="15" w:name="_Toc114916328"/>
      <w:bookmarkStart w:id="16" w:name="_Toc194512932"/>
      <w:r w:rsidRPr="007B4467">
        <w:t>A.4.3.2A.4.2</w:t>
      </w:r>
      <w:r w:rsidRPr="007B4467">
        <w:tab/>
        <w:t>NR Inter-band CA within FR1 (three bands)</w:t>
      </w:r>
      <w:bookmarkEnd w:id="15"/>
      <w:bookmarkEnd w:id="16"/>
    </w:p>
    <w:p w14:paraId="4DDB33A0" w14:textId="77777777" w:rsidR="00400838" w:rsidRPr="00FB0ECA" w:rsidRDefault="00400838" w:rsidP="00400838">
      <w:pPr>
        <w:keepNext/>
        <w:keepLines/>
        <w:spacing w:before="120"/>
        <w:ind w:left="1134" w:hanging="1134"/>
        <w:outlineLvl w:val="2"/>
        <w:rPr>
          <w:rFonts w:ascii="Arial" w:eastAsiaTheme="minorEastAsia" w:hAnsi="Arial"/>
          <w:noProof/>
          <w:color w:val="FF0000"/>
          <w:sz w:val="28"/>
        </w:rPr>
      </w:pPr>
      <w:r w:rsidRPr="00FB0ECA">
        <w:rPr>
          <w:rFonts w:ascii="Arial" w:eastAsiaTheme="minorEastAsia" w:hAnsi="Arial"/>
          <w:noProof/>
          <w:color w:val="FF0000"/>
          <w:sz w:val="28"/>
        </w:rPr>
        <w:t>&lt;Unchanged Skipped&gt;</w:t>
      </w:r>
    </w:p>
    <w:p w14:paraId="31FC5195" w14:textId="77777777" w:rsidR="00400838" w:rsidRPr="007B4467" w:rsidRDefault="00400838" w:rsidP="00400838">
      <w:pPr>
        <w:pStyle w:val="TH"/>
        <w:ind w:left="567"/>
      </w:pPr>
      <w:bookmarkStart w:id="17" w:name="_Hlk203395967"/>
      <w:r w:rsidRPr="007B4467">
        <w:t>Table A.4.3.2A.4.2-3: Supported configurations for NR Inter-band CA within FR1 and three bands</w:t>
      </w:r>
    </w:p>
    <w:tbl>
      <w:tblPr>
        <w:tblW w:w="5013" w:type="pct"/>
        <w:tblCellMar>
          <w:left w:w="28" w:type="dxa"/>
          <w:right w:w="56" w:type="dxa"/>
        </w:tblCellMar>
        <w:tblLook w:val="04A0" w:firstRow="1" w:lastRow="0" w:firstColumn="1" w:lastColumn="0" w:noHBand="0" w:noVBand="1"/>
      </w:tblPr>
      <w:tblGrid>
        <w:gridCol w:w="2423"/>
        <w:gridCol w:w="765"/>
        <w:gridCol w:w="415"/>
        <w:gridCol w:w="1388"/>
        <w:gridCol w:w="2229"/>
        <w:gridCol w:w="2434"/>
      </w:tblGrid>
      <w:tr w:rsidR="00957EF8" w:rsidRPr="007B4467" w14:paraId="2332D84E" w14:textId="2ABFFAA2" w:rsidTr="00957EF8">
        <w:trPr>
          <w:cantSplit/>
          <w:trHeight w:val="1134"/>
        </w:trPr>
        <w:tc>
          <w:tcPr>
            <w:tcW w:w="1281" w:type="pct"/>
            <w:tcBorders>
              <w:top w:val="single" w:sz="4" w:space="0" w:color="auto"/>
              <w:left w:val="single" w:sz="4" w:space="0" w:color="auto"/>
              <w:bottom w:val="single" w:sz="4" w:space="0" w:color="auto"/>
              <w:right w:val="single" w:sz="4" w:space="0" w:color="auto"/>
            </w:tcBorders>
            <w:hideMark/>
          </w:tcPr>
          <w:p w14:paraId="7992BAAC" w14:textId="77777777" w:rsidR="00957EF8" w:rsidRPr="007B4467" w:rsidRDefault="00957EF8" w:rsidP="001C4B4F">
            <w:pPr>
              <w:pStyle w:val="TAH"/>
              <w:rPr>
                <w:rFonts w:eastAsia="PMingLiU"/>
              </w:rPr>
            </w:pPr>
            <w:r w:rsidRPr="007B4467">
              <w:rPr>
                <w:rFonts w:eastAsia="PMingLiU"/>
                <w:lang w:eastAsia="zh-CN"/>
              </w:rPr>
              <w:t>NR</w:t>
            </w:r>
            <w:r w:rsidRPr="007B4467">
              <w:rPr>
                <w:rFonts w:eastAsia="PMingLiU"/>
              </w:rPr>
              <w:t xml:space="preserve"> FR1 Inter-band CA configuration / Item</w:t>
            </w:r>
          </w:p>
          <w:p w14:paraId="0D10595D" w14:textId="77777777" w:rsidR="00957EF8" w:rsidRPr="007B4467" w:rsidRDefault="00957EF8" w:rsidP="001C4B4F">
            <w:pPr>
              <w:pStyle w:val="TAH"/>
              <w:rPr>
                <w:rFonts w:eastAsia="PMingLiU"/>
              </w:rPr>
            </w:pPr>
            <w:r w:rsidRPr="007B4467">
              <w:rPr>
                <w:rFonts w:eastAsia="PMingLiU"/>
              </w:rPr>
              <w:t>(Note 1, 7)</w:t>
            </w:r>
          </w:p>
        </w:tc>
        <w:tc>
          <w:tcPr>
            <w:tcW w:w="268" w:type="pct"/>
            <w:tcBorders>
              <w:top w:val="single" w:sz="4" w:space="0" w:color="auto"/>
              <w:left w:val="single" w:sz="4" w:space="0" w:color="auto"/>
              <w:bottom w:val="single" w:sz="4" w:space="0" w:color="auto"/>
              <w:right w:val="single" w:sz="4" w:space="0" w:color="auto"/>
            </w:tcBorders>
            <w:hideMark/>
          </w:tcPr>
          <w:p w14:paraId="47410872" w14:textId="77777777" w:rsidR="00957EF8" w:rsidRPr="007B4467" w:rsidRDefault="00957EF8" w:rsidP="001C4B4F">
            <w:pPr>
              <w:pStyle w:val="TAH"/>
              <w:rPr>
                <w:rFonts w:eastAsia="PMingLiU"/>
              </w:rPr>
            </w:pPr>
            <w:r w:rsidRPr="007B4467">
              <w:rPr>
                <w:rFonts w:eastAsia="PMingLiU"/>
              </w:rPr>
              <w:t>Release</w:t>
            </w:r>
          </w:p>
        </w:tc>
        <w:tc>
          <w:tcPr>
            <w:tcW w:w="241" w:type="pct"/>
            <w:tcBorders>
              <w:top w:val="single" w:sz="4" w:space="0" w:color="auto"/>
              <w:left w:val="single" w:sz="4" w:space="0" w:color="auto"/>
              <w:bottom w:val="single" w:sz="4" w:space="0" w:color="auto"/>
              <w:right w:val="single" w:sz="4" w:space="0" w:color="auto"/>
            </w:tcBorders>
            <w:textDirection w:val="btLr"/>
            <w:vAlign w:val="center"/>
            <w:hideMark/>
          </w:tcPr>
          <w:p w14:paraId="24EDD814" w14:textId="77777777" w:rsidR="00957EF8" w:rsidRPr="007B4467" w:rsidRDefault="00957EF8" w:rsidP="001C4B4F">
            <w:pPr>
              <w:pStyle w:val="TAH"/>
              <w:rPr>
                <w:rFonts w:eastAsia="PMingLiU"/>
              </w:rPr>
            </w:pPr>
            <w:r w:rsidRPr="007B4467">
              <w:rPr>
                <w:rFonts w:eastAsia="PMingLiU"/>
              </w:rPr>
              <w:t>Supported</w:t>
            </w:r>
          </w:p>
        </w:tc>
        <w:tc>
          <w:tcPr>
            <w:tcW w:w="744" w:type="pct"/>
            <w:tcBorders>
              <w:top w:val="single" w:sz="4" w:space="0" w:color="auto"/>
              <w:left w:val="single" w:sz="4" w:space="0" w:color="auto"/>
              <w:bottom w:val="single" w:sz="4" w:space="0" w:color="auto"/>
              <w:right w:val="single" w:sz="4" w:space="0" w:color="auto"/>
            </w:tcBorders>
            <w:hideMark/>
          </w:tcPr>
          <w:p w14:paraId="538748DD" w14:textId="77777777" w:rsidR="00957EF8" w:rsidRPr="007B4467" w:rsidRDefault="00957EF8" w:rsidP="001C4B4F">
            <w:pPr>
              <w:pStyle w:val="TAH"/>
              <w:rPr>
                <w:rFonts w:eastAsia="PMingLiU"/>
              </w:rPr>
            </w:pPr>
            <w:r w:rsidRPr="007B4467">
              <w:rPr>
                <w:rFonts w:eastAsia="PMingLiU"/>
              </w:rPr>
              <w:t>Supported CA Bandwidth Class(es) in UL</w:t>
            </w:r>
          </w:p>
          <w:p w14:paraId="080318B6" w14:textId="77777777" w:rsidR="00957EF8" w:rsidRPr="007B4467" w:rsidRDefault="00957EF8" w:rsidP="001C4B4F">
            <w:pPr>
              <w:pStyle w:val="TAH"/>
              <w:rPr>
                <w:rFonts w:eastAsia="PMingLiU"/>
              </w:rPr>
            </w:pPr>
            <w:r w:rsidRPr="007B4467">
              <w:rPr>
                <w:rFonts w:eastAsia="PMingLiU"/>
              </w:rPr>
              <w:t>(Note 2,</w:t>
            </w:r>
            <w:r w:rsidRPr="007B4467">
              <w:rPr>
                <w:rFonts w:eastAsia="PMingLiU"/>
                <w:lang w:eastAsia="zh-CN"/>
              </w:rPr>
              <w:t>5</w:t>
            </w:r>
            <w:r w:rsidRPr="007B4467">
              <w:rPr>
                <w:rFonts w:eastAsia="PMingLiU"/>
              </w:rPr>
              <w:t>)</w:t>
            </w:r>
          </w:p>
        </w:tc>
        <w:tc>
          <w:tcPr>
            <w:tcW w:w="1180" w:type="pct"/>
            <w:tcBorders>
              <w:top w:val="single" w:sz="4" w:space="0" w:color="auto"/>
              <w:left w:val="single" w:sz="4" w:space="0" w:color="auto"/>
              <w:bottom w:val="single" w:sz="4" w:space="0" w:color="auto"/>
              <w:right w:val="single" w:sz="4" w:space="0" w:color="auto"/>
            </w:tcBorders>
            <w:hideMark/>
          </w:tcPr>
          <w:p w14:paraId="79D7AA19" w14:textId="77777777" w:rsidR="00957EF8" w:rsidRPr="007B4467" w:rsidRDefault="00957EF8" w:rsidP="001C4B4F">
            <w:pPr>
              <w:pStyle w:val="TAH"/>
              <w:rPr>
                <w:rFonts w:eastAsia="PMingLiU"/>
              </w:rPr>
            </w:pPr>
            <w:r w:rsidRPr="007B4467">
              <w:rPr>
                <w:rFonts w:eastAsia="PMingLiU"/>
              </w:rPr>
              <w:t>Supported Bandwidth Combination Set(s)</w:t>
            </w:r>
          </w:p>
          <w:p w14:paraId="61A572D2" w14:textId="77777777" w:rsidR="00957EF8" w:rsidRPr="007B4467" w:rsidRDefault="00957EF8" w:rsidP="001C4B4F">
            <w:pPr>
              <w:pStyle w:val="TAH"/>
              <w:rPr>
                <w:rFonts w:eastAsia="PMingLiU"/>
              </w:rPr>
            </w:pPr>
            <w:r w:rsidRPr="007B4467">
              <w:rPr>
                <w:rFonts w:eastAsia="PMingLiU"/>
              </w:rPr>
              <w:t>(Note 3)</w:t>
            </w:r>
          </w:p>
        </w:tc>
        <w:tc>
          <w:tcPr>
            <w:tcW w:w="1288" w:type="pct"/>
            <w:tcBorders>
              <w:top w:val="single" w:sz="4" w:space="0" w:color="auto"/>
              <w:left w:val="single" w:sz="4" w:space="0" w:color="auto"/>
              <w:bottom w:val="single" w:sz="4" w:space="0" w:color="auto"/>
              <w:right w:val="single" w:sz="4" w:space="0" w:color="auto"/>
            </w:tcBorders>
          </w:tcPr>
          <w:p w14:paraId="21FED565" w14:textId="5E617FF9" w:rsidR="00957EF8" w:rsidRPr="00957EF8" w:rsidRDefault="00957EF8" w:rsidP="001C4B4F">
            <w:pPr>
              <w:pStyle w:val="TAH"/>
              <w:rPr>
                <w:lang w:eastAsia="zh-CN"/>
              </w:rPr>
            </w:pPr>
            <w:ins w:id="18" w:author="Huawei" w:date="2025-07-14T14:18:00Z">
              <w:r>
                <w:rPr>
                  <w:rFonts w:hint="eastAsia"/>
                  <w:lang w:eastAsia="zh-CN"/>
                </w:rPr>
                <w:t>S</w:t>
              </w:r>
              <w:r>
                <w:rPr>
                  <w:lang w:eastAsia="zh-CN"/>
                </w:rPr>
                <w:t xml:space="preserve">upported </w:t>
              </w:r>
            </w:ins>
            <w:ins w:id="19" w:author="Huawei" w:date="2025-08-05T16:57:00Z">
              <w:r w:rsidR="00094ACA" w:rsidRPr="00094ACA">
                <w:rPr>
                  <w:lang w:eastAsia="zh-CN"/>
                </w:rPr>
                <w:t xml:space="preserve">R18 dynamic </w:t>
              </w:r>
            </w:ins>
            <w:proofErr w:type="spellStart"/>
            <w:ins w:id="20" w:author="Huawei" w:date="2025-07-14T14:18:00Z">
              <w:r>
                <w:rPr>
                  <w:lang w:eastAsia="zh-CN"/>
                </w:rPr>
                <w:t>ULTxSwitching</w:t>
              </w:r>
              <w:proofErr w:type="spellEnd"/>
              <w:r>
                <w:rPr>
                  <w:lang w:eastAsia="zh-CN"/>
                </w:rPr>
                <w:t xml:space="preserve"> Band </w:t>
              </w:r>
              <w:proofErr w:type="gramStart"/>
              <w:r>
                <w:rPr>
                  <w:lang w:eastAsia="zh-CN"/>
                </w:rPr>
                <w:t>Pair(</w:t>
              </w:r>
              <w:proofErr w:type="gramEnd"/>
              <w:r>
                <w:rPr>
                  <w:lang w:eastAsia="zh-CN"/>
                </w:rPr>
                <w:t>Note 8,9)</w:t>
              </w:r>
            </w:ins>
          </w:p>
        </w:tc>
      </w:tr>
      <w:tr w:rsidR="00957EF8" w:rsidRPr="007B4467" w14:paraId="278DC1C0" w14:textId="484D548A" w:rsidTr="00957EF8">
        <w:trPr>
          <w:cantSplit/>
          <w:trHeight w:val="202"/>
        </w:trPr>
        <w:tc>
          <w:tcPr>
            <w:tcW w:w="1281" w:type="pct"/>
            <w:tcBorders>
              <w:top w:val="single" w:sz="4" w:space="0" w:color="auto"/>
              <w:left w:val="single" w:sz="4" w:space="0" w:color="auto"/>
              <w:bottom w:val="single" w:sz="4" w:space="0" w:color="auto"/>
              <w:right w:val="single" w:sz="4" w:space="0" w:color="auto"/>
            </w:tcBorders>
          </w:tcPr>
          <w:p w14:paraId="70A0DF08" w14:textId="77777777" w:rsidR="00957EF8" w:rsidRPr="007B4467" w:rsidRDefault="00957EF8" w:rsidP="001C4B4F">
            <w:pPr>
              <w:pStyle w:val="TAL"/>
              <w:rPr>
                <w:rFonts w:eastAsia="PMingLiU"/>
                <w:lang w:eastAsia="zh-CN"/>
              </w:rPr>
            </w:pPr>
            <w:r w:rsidRPr="007B4467">
              <w:rPr>
                <w:rFonts w:eastAsia="PMingLiU"/>
                <w:lang w:eastAsia="zh-CN"/>
              </w:rPr>
              <w:t>CA_n1A-n3A-n28A</w:t>
            </w:r>
          </w:p>
        </w:tc>
        <w:tc>
          <w:tcPr>
            <w:tcW w:w="268" w:type="pct"/>
            <w:tcBorders>
              <w:top w:val="single" w:sz="4" w:space="0" w:color="auto"/>
              <w:left w:val="single" w:sz="4" w:space="0" w:color="auto"/>
              <w:bottom w:val="single" w:sz="4" w:space="0" w:color="auto"/>
              <w:right w:val="single" w:sz="4" w:space="0" w:color="auto"/>
            </w:tcBorders>
          </w:tcPr>
          <w:p w14:paraId="669926AC" w14:textId="77777777" w:rsidR="00957EF8" w:rsidRPr="007B4467" w:rsidRDefault="00957EF8" w:rsidP="001C4B4F">
            <w:pPr>
              <w:pStyle w:val="TAC"/>
            </w:pPr>
            <w:r w:rsidRPr="007B4467">
              <w:t>Rel-16</w:t>
            </w:r>
          </w:p>
        </w:tc>
        <w:tc>
          <w:tcPr>
            <w:tcW w:w="241" w:type="pct"/>
            <w:tcBorders>
              <w:top w:val="single" w:sz="4" w:space="0" w:color="auto"/>
              <w:left w:val="single" w:sz="4" w:space="0" w:color="auto"/>
              <w:bottom w:val="single" w:sz="4" w:space="0" w:color="auto"/>
              <w:right w:val="single" w:sz="4" w:space="0" w:color="auto"/>
            </w:tcBorders>
            <w:textDirection w:val="btLr"/>
            <w:vAlign w:val="center"/>
          </w:tcPr>
          <w:p w14:paraId="1C6D7C90" w14:textId="77777777" w:rsidR="00957EF8" w:rsidRPr="007B4467" w:rsidRDefault="00957EF8" w:rsidP="001C4B4F">
            <w:pPr>
              <w:keepNext/>
              <w:keepLines/>
              <w:spacing w:after="0"/>
              <w:jc w:val="center"/>
              <w:rPr>
                <w:rFonts w:ascii="Arial" w:hAnsi="Arial"/>
                <w:sz w:val="18"/>
              </w:rPr>
            </w:pPr>
          </w:p>
        </w:tc>
        <w:tc>
          <w:tcPr>
            <w:tcW w:w="744" w:type="pct"/>
            <w:tcBorders>
              <w:top w:val="single" w:sz="4" w:space="0" w:color="auto"/>
              <w:left w:val="single" w:sz="4" w:space="0" w:color="auto"/>
              <w:bottom w:val="single" w:sz="4" w:space="0" w:color="auto"/>
              <w:right w:val="single" w:sz="4" w:space="0" w:color="auto"/>
            </w:tcBorders>
          </w:tcPr>
          <w:p w14:paraId="2F505F41" w14:textId="77777777" w:rsidR="00957EF8" w:rsidRPr="007B4467" w:rsidRDefault="00957EF8" w:rsidP="001C4B4F">
            <w:pPr>
              <w:keepNext/>
              <w:keepLines/>
              <w:spacing w:after="0"/>
              <w:jc w:val="center"/>
              <w:rPr>
                <w:rFonts w:ascii="Arial" w:hAnsi="Arial"/>
                <w:sz w:val="18"/>
              </w:rPr>
            </w:pPr>
          </w:p>
        </w:tc>
        <w:tc>
          <w:tcPr>
            <w:tcW w:w="1180" w:type="pct"/>
            <w:tcBorders>
              <w:top w:val="single" w:sz="4" w:space="0" w:color="auto"/>
              <w:left w:val="single" w:sz="4" w:space="0" w:color="auto"/>
              <w:bottom w:val="single" w:sz="4" w:space="0" w:color="auto"/>
              <w:right w:val="single" w:sz="4" w:space="0" w:color="auto"/>
            </w:tcBorders>
          </w:tcPr>
          <w:p w14:paraId="39630A45" w14:textId="77777777" w:rsidR="00957EF8" w:rsidRPr="007B4467" w:rsidRDefault="00957EF8" w:rsidP="001C4B4F">
            <w:pPr>
              <w:keepNext/>
              <w:keepLines/>
              <w:spacing w:after="0"/>
              <w:jc w:val="center"/>
              <w:rPr>
                <w:rFonts w:ascii="Arial" w:hAnsi="Arial"/>
                <w:sz w:val="18"/>
              </w:rPr>
            </w:pPr>
          </w:p>
        </w:tc>
        <w:tc>
          <w:tcPr>
            <w:tcW w:w="1288" w:type="pct"/>
            <w:tcBorders>
              <w:top w:val="single" w:sz="4" w:space="0" w:color="auto"/>
              <w:left w:val="single" w:sz="4" w:space="0" w:color="auto"/>
              <w:bottom w:val="single" w:sz="4" w:space="0" w:color="auto"/>
              <w:right w:val="single" w:sz="4" w:space="0" w:color="auto"/>
            </w:tcBorders>
          </w:tcPr>
          <w:p w14:paraId="59B10B99" w14:textId="77777777" w:rsidR="00957EF8" w:rsidRPr="007B4467" w:rsidRDefault="00957EF8" w:rsidP="001C4B4F">
            <w:pPr>
              <w:keepNext/>
              <w:keepLines/>
              <w:spacing w:after="0"/>
              <w:jc w:val="center"/>
              <w:rPr>
                <w:rFonts w:ascii="Arial" w:hAnsi="Arial"/>
                <w:sz w:val="18"/>
              </w:rPr>
            </w:pPr>
          </w:p>
        </w:tc>
      </w:tr>
      <w:tr w:rsidR="00957EF8" w:rsidRPr="007B4467" w14:paraId="1D013D89" w14:textId="7816C1C6" w:rsidTr="00957EF8">
        <w:trPr>
          <w:cantSplit/>
          <w:trHeight w:val="202"/>
        </w:trPr>
        <w:tc>
          <w:tcPr>
            <w:tcW w:w="1281" w:type="pct"/>
            <w:tcBorders>
              <w:top w:val="single" w:sz="4" w:space="0" w:color="auto"/>
              <w:left w:val="single" w:sz="4" w:space="0" w:color="auto"/>
              <w:bottom w:val="single" w:sz="4" w:space="0" w:color="auto"/>
              <w:right w:val="single" w:sz="4" w:space="0" w:color="auto"/>
            </w:tcBorders>
          </w:tcPr>
          <w:p w14:paraId="044E9D93" w14:textId="77777777" w:rsidR="00957EF8" w:rsidRPr="007B4467" w:rsidRDefault="00957EF8" w:rsidP="001C4B4F">
            <w:pPr>
              <w:pStyle w:val="TAL"/>
              <w:rPr>
                <w:rFonts w:eastAsia="PMingLiU"/>
                <w:lang w:eastAsia="zh-CN"/>
              </w:rPr>
            </w:pPr>
            <w:r w:rsidRPr="007B4467">
              <w:rPr>
                <w:rFonts w:eastAsia="PMingLiU"/>
                <w:lang w:eastAsia="zh-CN"/>
              </w:rPr>
              <w:t>CA_n1A-n3A-n77A</w:t>
            </w:r>
          </w:p>
        </w:tc>
        <w:tc>
          <w:tcPr>
            <w:tcW w:w="268" w:type="pct"/>
            <w:tcBorders>
              <w:top w:val="single" w:sz="4" w:space="0" w:color="auto"/>
              <w:left w:val="single" w:sz="4" w:space="0" w:color="auto"/>
              <w:bottom w:val="single" w:sz="4" w:space="0" w:color="auto"/>
              <w:right w:val="single" w:sz="4" w:space="0" w:color="auto"/>
            </w:tcBorders>
          </w:tcPr>
          <w:p w14:paraId="56FFB411" w14:textId="77777777" w:rsidR="00957EF8" w:rsidRPr="007B4467" w:rsidRDefault="00957EF8" w:rsidP="001C4B4F">
            <w:pPr>
              <w:pStyle w:val="TAC"/>
            </w:pPr>
            <w:r w:rsidRPr="007B4467">
              <w:rPr>
                <w:lang w:eastAsia="ja-JP"/>
              </w:rPr>
              <w:t>Rel-17</w:t>
            </w:r>
          </w:p>
        </w:tc>
        <w:tc>
          <w:tcPr>
            <w:tcW w:w="241" w:type="pct"/>
            <w:tcBorders>
              <w:top w:val="single" w:sz="4" w:space="0" w:color="auto"/>
              <w:left w:val="single" w:sz="4" w:space="0" w:color="auto"/>
              <w:bottom w:val="single" w:sz="4" w:space="0" w:color="auto"/>
              <w:right w:val="single" w:sz="4" w:space="0" w:color="auto"/>
            </w:tcBorders>
            <w:textDirection w:val="btLr"/>
            <w:vAlign w:val="center"/>
          </w:tcPr>
          <w:p w14:paraId="2AABDBB3" w14:textId="77777777" w:rsidR="00957EF8" w:rsidRPr="007B4467" w:rsidRDefault="00957EF8" w:rsidP="001C4B4F">
            <w:pPr>
              <w:keepNext/>
              <w:keepLines/>
              <w:spacing w:after="0"/>
              <w:jc w:val="center"/>
              <w:rPr>
                <w:rFonts w:ascii="Arial" w:hAnsi="Arial"/>
                <w:sz w:val="18"/>
              </w:rPr>
            </w:pPr>
          </w:p>
        </w:tc>
        <w:tc>
          <w:tcPr>
            <w:tcW w:w="744" w:type="pct"/>
            <w:tcBorders>
              <w:top w:val="single" w:sz="4" w:space="0" w:color="auto"/>
              <w:left w:val="single" w:sz="4" w:space="0" w:color="auto"/>
              <w:bottom w:val="single" w:sz="4" w:space="0" w:color="auto"/>
              <w:right w:val="single" w:sz="4" w:space="0" w:color="auto"/>
            </w:tcBorders>
          </w:tcPr>
          <w:p w14:paraId="1E182E9B" w14:textId="77777777" w:rsidR="00957EF8" w:rsidRPr="007B4467" w:rsidRDefault="00957EF8" w:rsidP="001C4B4F">
            <w:pPr>
              <w:keepNext/>
              <w:keepLines/>
              <w:spacing w:after="0"/>
              <w:jc w:val="center"/>
              <w:rPr>
                <w:rFonts w:ascii="Arial" w:hAnsi="Arial"/>
                <w:sz w:val="18"/>
              </w:rPr>
            </w:pPr>
          </w:p>
        </w:tc>
        <w:tc>
          <w:tcPr>
            <w:tcW w:w="1180" w:type="pct"/>
            <w:tcBorders>
              <w:top w:val="single" w:sz="4" w:space="0" w:color="auto"/>
              <w:left w:val="single" w:sz="4" w:space="0" w:color="auto"/>
              <w:bottom w:val="single" w:sz="4" w:space="0" w:color="auto"/>
              <w:right w:val="single" w:sz="4" w:space="0" w:color="auto"/>
            </w:tcBorders>
          </w:tcPr>
          <w:p w14:paraId="20C0BC37" w14:textId="77777777" w:rsidR="00957EF8" w:rsidRPr="007B4467" w:rsidRDefault="00957EF8" w:rsidP="001C4B4F">
            <w:pPr>
              <w:keepNext/>
              <w:keepLines/>
              <w:spacing w:after="0"/>
              <w:jc w:val="center"/>
              <w:rPr>
                <w:rFonts w:ascii="Arial" w:hAnsi="Arial"/>
                <w:sz w:val="18"/>
              </w:rPr>
            </w:pPr>
          </w:p>
        </w:tc>
        <w:tc>
          <w:tcPr>
            <w:tcW w:w="1288" w:type="pct"/>
            <w:tcBorders>
              <w:top w:val="single" w:sz="4" w:space="0" w:color="auto"/>
              <w:left w:val="single" w:sz="4" w:space="0" w:color="auto"/>
              <w:bottom w:val="single" w:sz="4" w:space="0" w:color="auto"/>
              <w:right w:val="single" w:sz="4" w:space="0" w:color="auto"/>
            </w:tcBorders>
          </w:tcPr>
          <w:p w14:paraId="1C14B6ED" w14:textId="77777777" w:rsidR="00957EF8" w:rsidRPr="007B4467" w:rsidRDefault="00957EF8" w:rsidP="001C4B4F">
            <w:pPr>
              <w:keepNext/>
              <w:keepLines/>
              <w:spacing w:after="0"/>
              <w:jc w:val="center"/>
              <w:rPr>
                <w:rFonts w:ascii="Arial" w:hAnsi="Arial"/>
                <w:sz w:val="18"/>
              </w:rPr>
            </w:pPr>
          </w:p>
        </w:tc>
      </w:tr>
      <w:tr w:rsidR="00957EF8" w:rsidRPr="007B4467" w14:paraId="27BED8D4" w14:textId="61BA6E73" w:rsidTr="00957EF8">
        <w:trPr>
          <w:cantSplit/>
          <w:trHeight w:val="202"/>
        </w:trPr>
        <w:tc>
          <w:tcPr>
            <w:tcW w:w="1281" w:type="pct"/>
            <w:tcBorders>
              <w:top w:val="single" w:sz="4" w:space="0" w:color="auto"/>
              <w:left w:val="single" w:sz="4" w:space="0" w:color="auto"/>
              <w:bottom w:val="single" w:sz="4" w:space="0" w:color="auto"/>
              <w:right w:val="single" w:sz="4" w:space="0" w:color="auto"/>
            </w:tcBorders>
          </w:tcPr>
          <w:p w14:paraId="53A2630C" w14:textId="77777777" w:rsidR="00957EF8" w:rsidRPr="007B4467" w:rsidRDefault="00957EF8" w:rsidP="001C4B4F">
            <w:pPr>
              <w:pStyle w:val="TAL"/>
              <w:rPr>
                <w:rFonts w:eastAsia="PMingLiU"/>
                <w:lang w:eastAsia="zh-CN"/>
              </w:rPr>
            </w:pPr>
            <w:r w:rsidRPr="007B4467">
              <w:rPr>
                <w:rFonts w:eastAsia="PMingLiU"/>
                <w:lang w:eastAsia="zh-CN"/>
              </w:rPr>
              <w:t>CA_n1A-n3A-n78A</w:t>
            </w:r>
          </w:p>
        </w:tc>
        <w:tc>
          <w:tcPr>
            <w:tcW w:w="268" w:type="pct"/>
            <w:tcBorders>
              <w:top w:val="single" w:sz="4" w:space="0" w:color="auto"/>
              <w:left w:val="single" w:sz="4" w:space="0" w:color="auto"/>
              <w:bottom w:val="single" w:sz="4" w:space="0" w:color="auto"/>
              <w:right w:val="single" w:sz="4" w:space="0" w:color="auto"/>
            </w:tcBorders>
          </w:tcPr>
          <w:p w14:paraId="17BE98A1" w14:textId="77777777" w:rsidR="00957EF8" w:rsidRPr="007B4467" w:rsidRDefault="00957EF8" w:rsidP="001C4B4F">
            <w:pPr>
              <w:pStyle w:val="TAC"/>
            </w:pPr>
            <w:r w:rsidRPr="007B4467">
              <w:t>Rel-16</w:t>
            </w:r>
          </w:p>
        </w:tc>
        <w:tc>
          <w:tcPr>
            <w:tcW w:w="241" w:type="pct"/>
            <w:tcBorders>
              <w:top w:val="single" w:sz="4" w:space="0" w:color="auto"/>
              <w:left w:val="single" w:sz="4" w:space="0" w:color="auto"/>
              <w:bottom w:val="single" w:sz="4" w:space="0" w:color="auto"/>
              <w:right w:val="single" w:sz="4" w:space="0" w:color="auto"/>
            </w:tcBorders>
            <w:textDirection w:val="btLr"/>
            <w:vAlign w:val="center"/>
          </w:tcPr>
          <w:p w14:paraId="05F22718" w14:textId="77777777" w:rsidR="00957EF8" w:rsidRPr="007B4467" w:rsidRDefault="00957EF8" w:rsidP="001C4B4F">
            <w:pPr>
              <w:keepNext/>
              <w:keepLines/>
              <w:spacing w:after="0"/>
              <w:jc w:val="center"/>
              <w:rPr>
                <w:rFonts w:ascii="Arial" w:hAnsi="Arial"/>
                <w:sz w:val="18"/>
              </w:rPr>
            </w:pPr>
          </w:p>
        </w:tc>
        <w:tc>
          <w:tcPr>
            <w:tcW w:w="744" w:type="pct"/>
            <w:tcBorders>
              <w:top w:val="single" w:sz="4" w:space="0" w:color="auto"/>
              <w:left w:val="single" w:sz="4" w:space="0" w:color="auto"/>
              <w:bottom w:val="single" w:sz="4" w:space="0" w:color="auto"/>
              <w:right w:val="single" w:sz="4" w:space="0" w:color="auto"/>
            </w:tcBorders>
          </w:tcPr>
          <w:p w14:paraId="35D26596" w14:textId="77777777" w:rsidR="00957EF8" w:rsidRPr="007B4467" w:rsidRDefault="00957EF8" w:rsidP="001C4B4F">
            <w:pPr>
              <w:keepNext/>
              <w:keepLines/>
              <w:spacing w:after="0"/>
              <w:jc w:val="center"/>
              <w:rPr>
                <w:rFonts w:ascii="Arial" w:hAnsi="Arial"/>
                <w:sz w:val="18"/>
              </w:rPr>
            </w:pPr>
          </w:p>
        </w:tc>
        <w:tc>
          <w:tcPr>
            <w:tcW w:w="1180" w:type="pct"/>
            <w:tcBorders>
              <w:top w:val="single" w:sz="4" w:space="0" w:color="auto"/>
              <w:left w:val="single" w:sz="4" w:space="0" w:color="auto"/>
              <w:bottom w:val="single" w:sz="4" w:space="0" w:color="auto"/>
              <w:right w:val="single" w:sz="4" w:space="0" w:color="auto"/>
            </w:tcBorders>
          </w:tcPr>
          <w:p w14:paraId="6390093A" w14:textId="77777777" w:rsidR="00957EF8" w:rsidRPr="007B4467" w:rsidRDefault="00957EF8" w:rsidP="001C4B4F">
            <w:pPr>
              <w:keepNext/>
              <w:keepLines/>
              <w:spacing w:after="0"/>
              <w:jc w:val="center"/>
              <w:rPr>
                <w:rFonts w:ascii="Arial" w:hAnsi="Arial"/>
                <w:sz w:val="18"/>
              </w:rPr>
            </w:pPr>
          </w:p>
        </w:tc>
        <w:tc>
          <w:tcPr>
            <w:tcW w:w="1288" w:type="pct"/>
            <w:tcBorders>
              <w:top w:val="single" w:sz="4" w:space="0" w:color="auto"/>
              <w:left w:val="single" w:sz="4" w:space="0" w:color="auto"/>
              <w:bottom w:val="single" w:sz="4" w:space="0" w:color="auto"/>
              <w:right w:val="single" w:sz="4" w:space="0" w:color="auto"/>
            </w:tcBorders>
          </w:tcPr>
          <w:p w14:paraId="482C0F23" w14:textId="77777777" w:rsidR="00957EF8" w:rsidRPr="007B4467" w:rsidRDefault="00957EF8" w:rsidP="001C4B4F">
            <w:pPr>
              <w:keepNext/>
              <w:keepLines/>
              <w:spacing w:after="0"/>
              <w:jc w:val="center"/>
              <w:rPr>
                <w:rFonts w:ascii="Arial" w:hAnsi="Arial"/>
                <w:sz w:val="18"/>
              </w:rPr>
            </w:pPr>
          </w:p>
        </w:tc>
      </w:tr>
      <w:tr w:rsidR="00957EF8" w:rsidRPr="007B4467" w14:paraId="50542895" w14:textId="5D4D97FE" w:rsidTr="00957EF8">
        <w:trPr>
          <w:cantSplit/>
          <w:trHeight w:val="202"/>
        </w:trPr>
        <w:tc>
          <w:tcPr>
            <w:tcW w:w="5000" w:type="pct"/>
            <w:gridSpan w:val="6"/>
            <w:tcBorders>
              <w:top w:val="single" w:sz="4" w:space="0" w:color="auto"/>
              <w:left w:val="single" w:sz="4" w:space="0" w:color="auto"/>
              <w:bottom w:val="single" w:sz="4" w:space="0" w:color="auto"/>
              <w:right w:val="single" w:sz="4" w:space="0" w:color="auto"/>
            </w:tcBorders>
          </w:tcPr>
          <w:p w14:paraId="6E8DC890" w14:textId="2FF016CB" w:rsidR="00957EF8" w:rsidRPr="007B4467" w:rsidRDefault="00957EF8" w:rsidP="00400838">
            <w:pPr>
              <w:pStyle w:val="TAL"/>
            </w:pPr>
            <w:r w:rsidRPr="002E1348">
              <w:rPr>
                <w:rFonts w:hint="eastAsia"/>
                <w:highlight w:val="yellow"/>
                <w:lang w:eastAsia="zh-CN"/>
              </w:rPr>
              <w:t>&lt;</w:t>
            </w:r>
            <w:r w:rsidRPr="002E1348">
              <w:rPr>
                <w:highlight w:val="yellow"/>
                <w:lang w:eastAsia="zh-CN"/>
              </w:rPr>
              <w:t>Unchanged contents are omitted&gt;</w:t>
            </w:r>
          </w:p>
        </w:tc>
      </w:tr>
      <w:tr w:rsidR="00957EF8" w:rsidRPr="007B4467" w14:paraId="7AA2CB07" w14:textId="3E599F37" w:rsidTr="00957EF8">
        <w:trPr>
          <w:cantSplit/>
          <w:trHeight w:val="202"/>
        </w:trPr>
        <w:tc>
          <w:tcPr>
            <w:tcW w:w="1281" w:type="pct"/>
            <w:tcBorders>
              <w:top w:val="single" w:sz="4" w:space="0" w:color="auto"/>
              <w:left w:val="single" w:sz="4" w:space="0" w:color="auto"/>
              <w:bottom w:val="single" w:sz="4" w:space="0" w:color="auto"/>
              <w:right w:val="single" w:sz="4" w:space="0" w:color="auto"/>
            </w:tcBorders>
          </w:tcPr>
          <w:p w14:paraId="47A5C81A" w14:textId="77777777" w:rsidR="00957EF8" w:rsidRPr="007B4467" w:rsidRDefault="00957EF8" w:rsidP="001C4B4F">
            <w:pPr>
              <w:pStyle w:val="TAL"/>
            </w:pPr>
            <w:r w:rsidRPr="007B4467">
              <w:t>CA_n66A-n71A-n77(2A)</w:t>
            </w:r>
          </w:p>
        </w:tc>
        <w:tc>
          <w:tcPr>
            <w:tcW w:w="268" w:type="pct"/>
            <w:tcBorders>
              <w:top w:val="single" w:sz="4" w:space="0" w:color="auto"/>
              <w:left w:val="single" w:sz="4" w:space="0" w:color="auto"/>
              <w:bottom w:val="single" w:sz="4" w:space="0" w:color="auto"/>
              <w:right w:val="single" w:sz="4" w:space="0" w:color="auto"/>
            </w:tcBorders>
          </w:tcPr>
          <w:p w14:paraId="3DFA5D78" w14:textId="77777777" w:rsidR="00957EF8" w:rsidRPr="007B4467" w:rsidRDefault="00957EF8" w:rsidP="001C4B4F">
            <w:pPr>
              <w:pStyle w:val="TAC"/>
            </w:pPr>
            <w:r w:rsidRPr="007B4467">
              <w:t>Rel-17</w:t>
            </w:r>
          </w:p>
        </w:tc>
        <w:tc>
          <w:tcPr>
            <w:tcW w:w="241" w:type="pct"/>
            <w:tcBorders>
              <w:top w:val="single" w:sz="4" w:space="0" w:color="auto"/>
              <w:left w:val="single" w:sz="4" w:space="0" w:color="auto"/>
              <w:bottom w:val="single" w:sz="4" w:space="0" w:color="auto"/>
              <w:right w:val="single" w:sz="4" w:space="0" w:color="auto"/>
            </w:tcBorders>
          </w:tcPr>
          <w:p w14:paraId="48E09E22" w14:textId="77777777" w:rsidR="00957EF8" w:rsidRPr="007B4467" w:rsidRDefault="00957EF8" w:rsidP="001C4B4F">
            <w:pPr>
              <w:pStyle w:val="TAC"/>
            </w:pPr>
          </w:p>
        </w:tc>
        <w:tc>
          <w:tcPr>
            <w:tcW w:w="744" w:type="pct"/>
            <w:tcBorders>
              <w:top w:val="single" w:sz="4" w:space="0" w:color="auto"/>
              <w:left w:val="single" w:sz="4" w:space="0" w:color="auto"/>
              <w:bottom w:val="single" w:sz="4" w:space="0" w:color="auto"/>
              <w:right w:val="single" w:sz="4" w:space="0" w:color="auto"/>
            </w:tcBorders>
          </w:tcPr>
          <w:p w14:paraId="6C1F5A83" w14:textId="77777777" w:rsidR="00957EF8" w:rsidRPr="007B4467" w:rsidRDefault="00957EF8" w:rsidP="001C4B4F">
            <w:pPr>
              <w:pStyle w:val="TAC"/>
            </w:pPr>
          </w:p>
        </w:tc>
        <w:tc>
          <w:tcPr>
            <w:tcW w:w="1180" w:type="pct"/>
            <w:tcBorders>
              <w:top w:val="single" w:sz="4" w:space="0" w:color="auto"/>
              <w:left w:val="single" w:sz="4" w:space="0" w:color="auto"/>
              <w:bottom w:val="single" w:sz="4" w:space="0" w:color="auto"/>
              <w:right w:val="single" w:sz="4" w:space="0" w:color="auto"/>
            </w:tcBorders>
          </w:tcPr>
          <w:p w14:paraId="09E03D78" w14:textId="77777777" w:rsidR="00957EF8" w:rsidRPr="007B4467" w:rsidRDefault="00957EF8" w:rsidP="001C4B4F">
            <w:pPr>
              <w:pStyle w:val="TAC"/>
            </w:pPr>
          </w:p>
        </w:tc>
        <w:tc>
          <w:tcPr>
            <w:tcW w:w="1288" w:type="pct"/>
            <w:tcBorders>
              <w:top w:val="single" w:sz="4" w:space="0" w:color="auto"/>
              <w:left w:val="single" w:sz="4" w:space="0" w:color="auto"/>
              <w:bottom w:val="single" w:sz="4" w:space="0" w:color="auto"/>
              <w:right w:val="single" w:sz="4" w:space="0" w:color="auto"/>
            </w:tcBorders>
          </w:tcPr>
          <w:p w14:paraId="0F3DE709" w14:textId="77777777" w:rsidR="00957EF8" w:rsidRPr="007B4467" w:rsidRDefault="00957EF8" w:rsidP="001C4B4F">
            <w:pPr>
              <w:pStyle w:val="TAC"/>
            </w:pPr>
          </w:p>
        </w:tc>
      </w:tr>
      <w:tr w:rsidR="00957EF8" w:rsidRPr="007B4467" w14:paraId="4314FB0F" w14:textId="54D506E1" w:rsidTr="00957EF8">
        <w:trPr>
          <w:cantSplit/>
          <w:trHeight w:val="202"/>
        </w:trPr>
        <w:tc>
          <w:tcPr>
            <w:tcW w:w="1281" w:type="pct"/>
            <w:tcBorders>
              <w:top w:val="single" w:sz="4" w:space="0" w:color="auto"/>
              <w:left w:val="single" w:sz="4" w:space="0" w:color="auto"/>
              <w:bottom w:val="single" w:sz="4" w:space="0" w:color="auto"/>
              <w:right w:val="single" w:sz="4" w:space="0" w:color="auto"/>
            </w:tcBorders>
          </w:tcPr>
          <w:p w14:paraId="5253D2B6" w14:textId="77777777" w:rsidR="00957EF8" w:rsidRPr="007B4467" w:rsidRDefault="00957EF8" w:rsidP="001C4B4F">
            <w:pPr>
              <w:pStyle w:val="TAL"/>
            </w:pPr>
            <w:r w:rsidRPr="007B4467">
              <w:t>CA_n66A-n71A-n78A</w:t>
            </w:r>
          </w:p>
        </w:tc>
        <w:tc>
          <w:tcPr>
            <w:tcW w:w="268" w:type="pct"/>
            <w:tcBorders>
              <w:top w:val="single" w:sz="4" w:space="0" w:color="auto"/>
              <w:left w:val="single" w:sz="4" w:space="0" w:color="auto"/>
              <w:bottom w:val="single" w:sz="4" w:space="0" w:color="auto"/>
              <w:right w:val="single" w:sz="4" w:space="0" w:color="auto"/>
            </w:tcBorders>
          </w:tcPr>
          <w:p w14:paraId="74C78407" w14:textId="77777777" w:rsidR="00957EF8" w:rsidRPr="007B4467" w:rsidRDefault="00957EF8" w:rsidP="001C4B4F">
            <w:pPr>
              <w:pStyle w:val="TAC"/>
            </w:pPr>
            <w:r w:rsidRPr="007B4467">
              <w:t>Rel-17</w:t>
            </w:r>
          </w:p>
        </w:tc>
        <w:tc>
          <w:tcPr>
            <w:tcW w:w="241" w:type="pct"/>
            <w:tcBorders>
              <w:top w:val="single" w:sz="4" w:space="0" w:color="auto"/>
              <w:left w:val="single" w:sz="4" w:space="0" w:color="auto"/>
              <w:bottom w:val="single" w:sz="4" w:space="0" w:color="auto"/>
              <w:right w:val="single" w:sz="4" w:space="0" w:color="auto"/>
            </w:tcBorders>
          </w:tcPr>
          <w:p w14:paraId="252100AC" w14:textId="77777777" w:rsidR="00957EF8" w:rsidRPr="007B4467" w:rsidRDefault="00957EF8" w:rsidP="001C4B4F">
            <w:pPr>
              <w:pStyle w:val="TAC"/>
            </w:pPr>
          </w:p>
        </w:tc>
        <w:tc>
          <w:tcPr>
            <w:tcW w:w="744" w:type="pct"/>
            <w:tcBorders>
              <w:top w:val="single" w:sz="4" w:space="0" w:color="auto"/>
              <w:left w:val="single" w:sz="4" w:space="0" w:color="auto"/>
              <w:bottom w:val="single" w:sz="4" w:space="0" w:color="auto"/>
              <w:right w:val="single" w:sz="4" w:space="0" w:color="auto"/>
            </w:tcBorders>
          </w:tcPr>
          <w:p w14:paraId="7E239156" w14:textId="77777777" w:rsidR="00957EF8" w:rsidRPr="007B4467" w:rsidRDefault="00957EF8" w:rsidP="001C4B4F">
            <w:pPr>
              <w:pStyle w:val="TAC"/>
            </w:pPr>
          </w:p>
        </w:tc>
        <w:tc>
          <w:tcPr>
            <w:tcW w:w="1180" w:type="pct"/>
            <w:tcBorders>
              <w:top w:val="single" w:sz="4" w:space="0" w:color="auto"/>
              <w:left w:val="single" w:sz="4" w:space="0" w:color="auto"/>
              <w:bottom w:val="single" w:sz="4" w:space="0" w:color="auto"/>
              <w:right w:val="single" w:sz="4" w:space="0" w:color="auto"/>
            </w:tcBorders>
          </w:tcPr>
          <w:p w14:paraId="358B7BB1" w14:textId="77777777" w:rsidR="00957EF8" w:rsidRPr="007B4467" w:rsidRDefault="00957EF8" w:rsidP="001C4B4F">
            <w:pPr>
              <w:pStyle w:val="TAC"/>
            </w:pPr>
          </w:p>
        </w:tc>
        <w:tc>
          <w:tcPr>
            <w:tcW w:w="1288" w:type="pct"/>
            <w:tcBorders>
              <w:top w:val="single" w:sz="4" w:space="0" w:color="auto"/>
              <w:left w:val="single" w:sz="4" w:space="0" w:color="auto"/>
              <w:bottom w:val="single" w:sz="4" w:space="0" w:color="auto"/>
              <w:right w:val="single" w:sz="4" w:space="0" w:color="auto"/>
            </w:tcBorders>
          </w:tcPr>
          <w:p w14:paraId="0B75D1F0" w14:textId="77777777" w:rsidR="00957EF8" w:rsidRPr="007B4467" w:rsidRDefault="00957EF8" w:rsidP="001C4B4F">
            <w:pPr>
              <w:pStyle w:val="TAC"/>
            </w:pPr>
          </w:p>
        </w:tc>
      </w:tr>
      <w:tr w:rsidR="00957EF8" w:rsidRPr="007B4467" w14:paraId="0929995F" w14:textId="4203A2C1" w:rsidTr="00957EF8">
        <w:trPr>
          <w:cantSplit/>
          <w:trHeight w:val="202"/>
        </w:trPr>
        <w:tc>
          <w:tcPr>
            <w:tcW w:w="1281" w:type="pct"/>
            <w:tcBorders>
              <w:top w:val="single" w:sz="4" w:space="0" w:color="auto"/>
              <w:left w:val="single" w:sz="4" w:space="0" w:color="auto"/>
              <w:bottom w:val="single" w:sz="4" w:space="0" w:color="auto"/>
              <w:right w:val="single" w:sz="4" w:space="0" w:color="auto"/>
            </w:tcBorders>
          </w:tcPr>
          <w:p w14:paraId="16F04C6A" w14:textId="77777777" w:rsidR="00957EF8" w:rsidRPr="007B4467" w:rsidRDefault="00957EF8" w:rsidP="001C4B4F">
            <w:pPr>
              <w:pStyle w:val="TAL"/>
            </w:pPr>
            <w:r w:rsidRPr="007B4467">
              <w:t>CA_n66A-n71A-n78(2A)</w:t>
            </w:r>
          </w:p>
        </w:tc>
        <w:tc>
          <w:tcPr>
            <w:tcW w:w="268" w:type="pct"/>
            <w:tcBorders>
              <w:top w:val="single" w:sz="4" w:space="0" w:color="auto"/>
              <w:left w:val="single" w:sz="4" w:space="0" w:color="auto"/>
              <w:bottom w:val="single" w:sz="4" w:space="0" w:color="auto"/>
              <w:right w:val="single" w:sz="4" w:space="0" w:color="auto"/>
            </w:tcBorders>
          </w:tcPr>
          <w:p w14:paraId="1BB02972" w14:textId="77777777" w:rsidR="00957EF8" w:rsidRPr="007B4467" w:rsidRDefault="00957EF8" w:rsidP="001C4B4F">
            <w:pPr>
              <w:pStyle w:val="TAC"/>
            </w:pPr>
            <w:r w:rsidRPr="007B4467">
              <w:t>Rel-17</w:t>
            </w:r>
          </w:p>
        </w:tc>
        <w:tc>
          <w:tcPr>
            <w:tcW w:w="241" w:type="pct"/>
            <w:tcBorders>
              <w:top w:val="single" w:sz="4" w:space="0" w:color="auto"/>
              <w:left w:val="single" w:sz="4" w:space="0" w:color="auto"/>
              <w:bottom w:val="single" w:sz="4" w:space="0" w:color="auto"/>
              <w:right w:val="single" w:sz="4" w:space="0" w:color="auto"/>
            </w:tcBorders>
          </w:tcPr>
          <w:p w14:paraId="5032B0F6" w14:textId="77777777" w:rsidR="00957EF8" w:rsidRPr="007B4467" w:rsidRDefault="00957EF8" w:rsidP="001C4B4F">
            <w:pPr>
              <w:pStyle w:val="TAC"/>
            </w:pPr>
          </w:p>
        </w:tc>
        <w:tc>
          <w:tcPr>
            <w:tcW w:w="744" w:type="pct"/>
            <w:tcBorders>
              <w:top w:val="single" w:sz="4" w:space="0" w:color="auto"/>
              <w:left w:val="single" w:sz="4" w:space="0" w:color="auto"/>
              <w:bottom w:val="single" w:sz="4" w:space="0" w:color="auto"/>
              <w:right w:val="single" w:sz="4" w:space="0" w:color="auto"/>
            </w:tcBorders>
          </w:tcPr>
          <w:p w14:paraId="43BBB033" w14:textId="77777777" w:rsidR="00957EF8" w:rsidRPr="007B4467" w:rsidRDefault="00957EF8" w:rsidP="001C4B4F">
            <w:pPr>
              <w:pStyle w:val="TAC"/>
            </w:pPr>
          </w:p>
        </w:tc>
        <w:tc>
          <w:tcPr>
            <w:tcW w:w="1180" w:type="pct"/>
            <w:tcBorders>
              <w:top w:val="single" w:sz="4" w:space="0" w:color="auto"/>
              <w:left w:val="single" w:sz="4" w:space="0" w:color="auto"/>
              <w:bottom w:val="single" w:sz="4" w:space="0" w:color="auto"/>
              <w:right w:val="single" w:sz="4" w:space="0" w:color="auto"/>
            </w:tcBorders>
          </w:tcPr>
          <w:p w14:paraId="12635E69" w14:textId="77777777" w:rsidR="00957EF8" w:rsidRPr="007B4467" w:rsidRDefault="00957EF8" w:rsidP="001C4B4F">
            <w:pPr>
              <w:pStyle w:val="TAC"/>
            </w:pPr>
          </w:p>
        </w:tc>
        <w:tc>
          <w:tcPr>
            <w:tcW w:w="1288" w:type="pct"/>
            <w:tcBorders>
              <w:top w:val="single" w:sz="4" w:space="0" w:color="auto"/>
              <w:left w:val="single" w:sz="4" w:space="0" w:color="auto"/>
              <w:bottom w:val="single" w:sz="4" w:space="0" w:color="auto"/>
              <w:right w:val="single" w:sz="4" w:space="0" w:color="auto"/>
            </w:tcBorders>
          </w:tcPr>
          <w:p w14:paraId="2087934B" w14:textId="77777777" w:rsidR="00957EF8" w:rsidRPr="007B4467" w:rsidRDefault="00957EF8" w:rsidP="001C4B4F">
            <w:pPr>
              <w:pStyle w:val="TAC"/>
            </w:pPr>
          </w:p>
        </w:tc>
      </w:tr>
      <w:tr w:rsidR="00957EF8" w:rsidRPr="007B4467" w14:paraId="4E1076BD" w14:textId="0C2A5B2C" w:rsidTr="00957EF8">
        <w:trPr>
          <w:cantSplit/>
          <w:trHeight w:val="188"/>
        </w:trPr>
        <w:tc>
          <w:tcPr>
            <w:tcW w:w="5000" w:type="pct"/>
            <w:gridSpan w:val="6"/>
            <w:tcBorders>
              <w:top w:val="single" w:sz="4" w:space="0" w:color="auto"/>
              <w:left w:val="single" w:sz="4" w:space="0" w:color="auto"/>
              <w:bottom w:val="single" w:sz="4" w:space="0" w:color="auto"/>
              <w:right w:val="single" w:sz="4" w:space="0" w:color="auto"/>
            </w:tcBorders>
            <w:hideMark/>
          </w:tcPr>
          <w:p w14:paraId="1BED7FF8" w14:textId="77777777" w:rsidR="00957EF8" w:rsidRPr="007B4467" w:rsidRDefault="00957EF8" w:rsidP="001C4B4F">
            <w:pPr>
              <w:pStyle w:val="TAN"/>
              <w:rPr>
                <w:rFonts w:eastAsia="PMingLiU"/>
              </w:rPr>
            </w:pPr>
            <w:r w:rsidRPr="007B4467">
              <w:rPr>
                <w:rFonts w:eastAsia="PMingLiU"/>
              </w:rPr>
              <w:t>Note 1:</w:t>
            </w:r>
            <w:r w:rsidRPr="007B4467">
              <w:rPr>
                <w:rFonts w:eastAsia="PMingLiU"/>
              </w:rPr>
              <w:tab/>
              <w:t>Notation used for inter-band CA Bands is according to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 xml:space="preserve">A.3-2, </w:t>
            </w:r>
            <w:proofErr w:type="gramStart"/>
            <w:r w:rsidRPr="007B4467">
              <w:rPr>
                <w:rFonts w:eastAsia="PMingLiU"/>
              </w:rPr>
              <w:t>e.g.</w:t>
            </w:r>
            <w:proofErr w:type="gramEnd"/>
            <w:r w:rsidRPr="007B4467">
              <w:rPr>
                <w:rFonts w:eastAsia="PMingLiU"/>
              </w:rPr>
              <w:t xml:space="preserve"> ‘CA_n66B-n70A-n71A’ indicates CA operation on </w:t>
            </w:r>
            <w:r w:rsidRPr="007B4467">
              <w:rPr>
                <w:rFonts w:eastAsia="PMingLiU"/>
                <w:lang w:eastAsia="zh-CN"/>
              </w:rPr>
              <w:t>NR</w:t>
            </w:r>
            <w:r w:rsidRPr="007B4467">
              <w:rPr>
                <w:rFonts w:eastAsia="PMingLiU"/>
              </w:rPr>
              <w:t xml:space="preserve"> band n66, n70 and n71 with DL CA Bandwidth Class B, A and A respectively.</w:t>
            </w:r>
          </w:p>
          <w:p w14:paraId="01531840" w14:textId="77777777" w:rsidR="00957EF8" w:rsidRPr="007B4467" w:rsidRDefault="00957EF8" w:rsidP="001C4B4F">
            <w:pPr>
              <w:pStyle w:val="TAN"/>
              <w:rPr>
                <w:rFonts w:eastAsia="PMingLiU"/>
              </w:rPr>
            </w:pPr>
            <w:r w:rsidRPr="007B4467">
              <w:rPr>
                <w:rFonts w:eastAsia="PMingLiU"/>
              </w:rPr>
              <w:t>Note 2:</w:t>
            </w:r>
            <w:r w:rsidRPr="007B4467">
              <w:rPr>
                <w:rFonts w:eastAsia="PMingLiU"/>
              </w:rPr>
              <w:tab/>
              <w:t>The UL CA capabilities as per Table A.4.3.2A.4.2-2 can be supported on a single or multiple CA Band(s). The UE supplier shall indicate all supported UL CA Bandwidth Class(es), in uplink of the supported CA Band(s),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A.1-1. For this release of specification valid choices are ’N’, ‘</w:t>
            </w:r>
            <w:proofErr w:type="spellStart"/>
            <w:r w:rsidRPr="007B4467">
              <w:rPr>
                <w:rFonts w:eastAsia="PMingLiU"/>
              </w:rPr>
              <w:t>nXA-nYA</w:t>
            </w:r>
            <w:proofErr w:type="spellEnd"/>
            <w:r w:rsidRPr="007B4467">
              <w:rPr>
                <w:rFonts w:eastAsia="PMingLiU"/>
              </w:rPr>
              <w:t>’, ‘</w:t>
            </w:r>
            <w:proofErr w:type="spellStart"/>
            <w:r w:rsidRPr="007B4467">
              <w:rPr>
                <w:rFonts w:eastAsia="PMingLiU"/>
              </w:rPr>
              <w:t>nX</w:t>
            </w:r>
            <w:proofErr w:type="spellEnd"/>
            <w:r w:rsidRPr="007B4467">
              <w:rPr>
                <w:rFonts w:eastAsia="PMingLiU"/>
              </w:rPr>
              <w:t>(2A)’ and ‘</w:t>
            </w:r>
            <w:proofErr w:type="spellStart"/>
            <w:r w:rsidRPr="007B4467">
              <w:rPr>
                <w:rFonts w:eastAsia="PMingLiU"/>
              </w:rPr>
              <w:t>nXC</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the NR bands. For example, for CA_n66A-n70A-n71</w:t>
            </w:r>
            <w:proofErr w:type="gramStart"/>
            <w:r w:rsidRPr="007B4467">
              <w:rPr>
                <w:rFonts w:eastAsia="PMingLiU"/>
              </w:rPr>
              <w:t>A ,</w:t>
            </w:r>
            <w:proofErr w:type="gramEnd"/>
            <w:r w:rsidRPr="007B4467">
              <w:rPr>
                <w:rFonts w:eastAsia="PMingLiU"/>
              </w:rPr>
              <w:t xml:space="preserve"> ‘N‘ would mean only DL CA, ‘n66A-n71A’ would mean both DL and UL CA.</w:t>
            </w:r>
          </w:p>
          <w:p w14:paraId="6BD609D7" w14:textId="77777777" w:rsidR="00957EF8" w:rsidRPr="007B4467" w:rsidRDefault="00957EF8" w:rsidP="001C4B4F">
            <w:pPr>
              <w:pStyle w:val="TAN"/>
              <w:rPr>
                <w:rFonts w:eastAsia="PMingLiU"/>
              </w:rPr>
            </w:pPr>
            <w:r w:rsidRPr="007B4467">
              <w:rPr>
                <w:rFonts w:eastAsia="PMingLiU"/>
              </w:rPr>
              <w:t>Note 3:</w:t>
            </w:r>
            <w:r w:rsidRPr="007B4467">
              <w:rPr>
                <w:rFonts w:eastAsia="PMingLiU"/>
              </w:rPr>
              <w:tab/>
              <w:t>The UE supplier shall indicate the supported Bandwidth Combination Set(s)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A.3-2.</w:t>
            </w:r>
          </w:p>
          <w:p w14:paraId="0D447EF6" w14:textId="77777777" w:rsidR="00957EF8" w:rsidRPr="007B4467" w:rsidRDefault="00957EF8" w:rsidP="001C4B4F">
            <w:pPr>
              <w:pStyle w:val="TAN"/>
              <w:rPr>
                <w:rFonts w:eastAsia="PMingLiU"/>
              </w:rPr>
            </w:pPr>
            <w:r w:rsidRPr="007B4467">
              <w:rPr>
                <w:rFonts w:eastAsia="PMingLiU"/>
              </w:rPr>
              <w:t>Note 4:</w:t>
            </w:r>
            <w:r w:rsidRPr="007B4467">
              <w:rPr>
                <w:rFonts w:eastAsia="PMingLiU"/>
              </w:rPr>
              <w:tab/>
            </w:r>
            <w:r w:rsidRPr="007B4467">
              <w:rPr>
                <w:rFonts w:eastAsia="PMingLiU"/>
                <w:lang w:eastAsia="zh-CN"/>
              </w:rPr>
              <w:t>V</w:t>
            </w:r>
            <w:r w:rsidRPr="007B4467">
              <w:rPr>
                <w:rFonts w:eastAsia="PMingLiU"/>
              </w:rPr>
              <w:t>oid.</w:t>
            </w:r>
          </w:p>
          <w:p w14:paraId="17C75A24" w14:textId="77777777" w:rsidR="00957EF8" w:rsidRPr="007B4467" w:rsidRDefault="00957EF8" w:rsidP="001C4B4F">
            <w:pPr>
              <w:pStyle w:val="TAN"/>
              <w:rPr>
                <w:rFonts w:eastAsia="PMingLiU"/>
              </w:rPr>
            </w:pPr>
            <w:r w:rsidRPr="007B4467">
              <w:rPr>
                <w:rFonts w:eastAsia="PMingLiU"/>
              </w:rPr>
              <w:t>Note 5:</w:t>
            </w:r>
            <w:r w:rsidRPr="007B4467">
              <w:rPr>
                <w:rFonts w:eastAsia="PMingLiU"/>
              </w:rPr>
              <w:tab/>
            </w:r>
            <w:r w:rsidRPr="007B4467">
              <w:rPr>
                <w:lang w:eastAsia="zh-CN"/>
              </w:rPr>
              <w:t xml:space="preserve">See </w:t>
            </w:r>
            <w:proofErr w:type="gramStart"/>
            <w:r w:rsidRPr="007B4467">
              <w:rPr>
                <w:lang w:eastAsia="zh-CN"/>
              </w:rPr>
              <w:t>UL(</w:t>
            </w:r>
            <w:proofErr w:type="spellStart"/>
            <w:proofErr w:type="gramEnd"/>
            <w:r w:rsidRPr="007B4467">
              <w:rPr>
                <w:i/>
                <w:lang w:eastAsia="zh-CN"/>
              </w:rPr>
              <w:t>table_index</w:t>
            </w:r>
            <w:proofErr w:type="spellEnd"/>
            <w:r w:rsidRPr="007B4467">
              <w:rPr>
                <w:lang w:eastAsia="zh-CN"/>
              </w:rPr>
              <w:t xml:space="preserve">) in Note 1 of Table 4.0-3 and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55D9E873" w14:textId="77777777" w:rsidR="00957EF8" w:rsidRPr="007B4467" w:rsidRDefault="00957EF8" w:rsidP="001C4B4F">
            <w:pPr>
              <w:pStyle w:val="TAN"/>
              <w:rPr>
                <w:rFonts w:eastAsia="PMingLiU"/>
              </w:rPr>
            </w:pPr>
            <w:r w:rsidRPr="007B4467">
              <w:rPr>
                <w:rFonts w:eastAsia="PMingLiU"/>
              </w:rPr>
              <w:t>Note 6:</w:t>
            </w:r>
            <w:r w:rsidRPr="007B4467">
              <w:rPr>
                <w:rFonts w:eastAsia="PMingLiU"/>
              </w:rPr>
              <w:tab/>
              <w:t>A UE that supports NR Band n66 (Table A.4.3.1-1) and CA operation in any CA band shall also support the DL CA configurations CA_n66B and CA_n66(2A), as per Note 7, in Table 5.2-1, in TS 38.521-1 [5].</w:t>
            </w:r>
          </w:p>
          <w:p w14:paraId="40758332" w14:textId="77777777" w:rsidR="00957EF8" w:rsidRDefault="00957EF8" w:rsidP="001C4B4F">
            <w:pPr>
              <w:pStyle w:val="TAN"/>
              <w:rPr>
                <w:ins w:id="21" w:author="Huawei" w:date="2025-07-14T14:19:00Z"/>
                <w:lang w:eastAsia="zh-CN"/>
              </w:rPr>
            </w:pPr>
            <w:r w:rsidRPr="007B4467">
              <w:rPr>
                <w:lang w:eastAsia="zh-CN"/>
              </w:rPr>
              <w:t>Note 7:</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2E4554B6" w14:textId="4E4CA2EA" w:rsidR="00957EF8" w:rsidRPr="00264932" w:rsidRDefault="00957EF8" w:rsidP="00264932">
            <w:pPr>
              <w:pStyle w:val="TAN"/>
              <w:rPr>
                <w:ins w:id="22" w:author="Huawei" w:date="2025-07-14T14:19:00Z"/>
                <w:rFonts w:eastAsia="PMingLiU"/>
              </w:rPr>
            </w:pPr>
            <w:ins w:id="23" w:author="Huawei" w:date="2025-07-14T14:19:00Z">
              <w:r w:rsidRPr="007B4467">
                <w:rPr>
                  <w:lang w:eastAsia="zh-CN"/>
                </w:rPr>
                <w:t xml:space="preserve">Note </w:t>
              </w:r>
              <w:r>
                <w:rPr>
                  <w:lang w:eastAsia="zh-CN"/>
                </w:rPr>
                <w:t>8</w:t>
              </w:r>
              <w:r w:rsidRPr="007B4467">
                <w:rPr>
                  <w:lang w:eastAsia="zh-CN"/>
                </w:rPr>
                <w:t>:</w:t>
              </w:r>
              <w:r w:rsidRPr="007B4467">
                <w:rPr>
                  <w:rFonts w:eastAsia="PMingLiU"/>
                </w:rPr>
                <w:tab/>
              </w:r>
            </w:ins>
            <w:ins w:id="24" w:author="Huawei" w:date="2025-07-14T14:22:00Z">
              <w:r w:rsidRPr="00957EF8">
                <w:rPr>
                  <w:rFonts w:eastAsia="PMingLiU"/>
                </w:rPr>
                <w:t xml:space="preserve">The </w:t>
              </w:r>
            </w:ins>
            <w:ins w:id="25" w:author="Huawei" w:date="2025-07-25T09:12:00Z">
              <w:r w:rsidR="00264932">
                <w:rPr>
                  <w:rFonts w:eastAsia="PMingLiU"/>
                </w:rPr>
                <w:t>3Bands</w:t>
              </w:r>
            </w:ins>
            <w:ins w:id="26" w:author="Huawei" w:date="2025-07-14T14:22:00Z">
              <w:r w:rsidRPr="00957EF8">
                <w:rPr>
                  <w:rFonts w:eastAsia="PMingLiU"/>
                </w:rPr>
                <w:t>ULTxSwitching capability can be reported on inter-band CA band combinations. The UE supplier shall indicate inter-band CA band pairs on which it supports</w:t>
              </w:r>
            </w:ins>
            <w:ins w:id="27" w:author="Huawei" w:date="2025-07-14T14:23:00Z">
              <w:r>
                <w:rPr>
                  <w:rFonts w:eastAsia="PMingLiU"/>
                </w:rPr>
                <w:t xml:space="preserve"> </w:t>
              </w:r>
            </w:ins>
            <w:ins w:id="28" w:author="Huawei" w:date="2025-07-25T10:04:00Z">
              <w:r w:rsidR="00264932">
                <w:rPr>
                  <w:rFonts w:eastAsia="PMingLiU"/>
                </w:rPr>
                <w:t>3Bands</w:t>
              </w:r>
            </w:ins>
            <w:ins w:id="29" w:author="Huawei" w:date="2025-07-14T14:22:00Z">
              <w:r w:rsidRPr="00957EF8">
                <w:rPr>
                  <w:rFonts w:eastAsia="PMingLiU"/>
                </w:rPr>
                <w:t>ULTxSwitching. For this release of specification valid choices are ’N’</w:t>
              </w:r>
            </w:ins>
            <w:ins w:id="30" w:author="Huawei" w:date="2025-07-25T09:07:00Z">
              <w:r w:rsidR="00264932">
                <w:rPr>
                  <w:rFonts w:eastAsia="PMingLiU"/>
                </w:rPr>
                <w:t>,</w:t>
              </w:r>
            </w:ins>
            <w:ins w:id="31" w:author="Huawei" w:date="2025-07-14T14:22:00Z">
              <w:r w:rsidRPr="00957EF8">
                <w:rPr>
                  <w:rFonts w:eastAsia="PMingLiU"/>
                </w:rPr>
                <w:t xml:space="preserve"> </w:t>
              </w:r>
            </w:ins>
            <w:ins w:id="32" w:author="Huawei" w:date="2025-07-25T09:07:00Z">
              <w:r w:rsidR="00264932" w:rsidRPr="00957EF8">
                <w:rPr>
                  <w:rFonts w:eastAsia="PMingLiU"/>
                </w:rPr>
                <w:t>‘</w:t>
              </w:r>
              <w:proofErr w:type="spellStart"/>
              <w:r w:rsidR="00264932" w:rsidRPr="00957EF8">
                <w:rPr>
                  <w:rFonts w:eastAsia="PMingLiU"/>
                </w:rPr>
                <w:t>nX-nY</w:t>
              </w:r>
              <w:proofErr w:type="spellEnd"/>
              <w:r w:rsidR="00264932" w:rsidRPr="00957EF8">
                <w:rPr>
                  <w:rFonts w:eastAsia="PMingLiU"/>
                </w:rPr>
                <w:t>’</w:t>
              </w:r>
            </w:ins>
            <w:ins w:id="33" w:author="Huawei" w:date="2025-07-25T09:08:00Z">
              <w:r w:rsidR="00264932">
                <w:rPr>
                  <w:rFonts w:eastAsia="PMingLiU"/>
                </w:rPr>
                <w:t xml:space="preserve">, </w:t>
              </w:r>
              <w:r w:rsidR="00264932" w:rsidRPr="00957EF8">
                <w:rPr>
                  <w:rFonts w:eastAsia="PMingLiU"/>
                </w:rPr>
                <w:t>‘</w:t>
              </w:r>
              <w:proofErr w:type="spellStart"/>
              <w:r w:rsidR="00264932" w:rsidRPr="00957EF8">
                <w:rPr>
                  <w:rFonts w:eastAsia="PMingLiU"/>
                </w:rPr>
                <w:t>nX-n</w:t>
              </w:r>
              <w:r w:rsidR="00264932">
                <w:rPr>
                  <w:rFonts w:eastAsia="PMingLiU"/>
                </w:rPr>
                <w:t>Z</w:t>
              </w:r>
              <w:proofErr w:type="spellEnd"/>
              <w:r w:rsidR="00264932" w:rsidRPr="00957EF8">
                <w:rPr>
                  <w:rFonts w:eastAsia="PMingLiU"/>
                </w:rPr>
                <w:t>’</w:t>
              </w:r>
            </w:ins>
            <w:ins w:id="34" w:author="Huawei" w:date="2025-07-25T09:13:00Z">
              <w:r w:rsidR="00264932">
                <w:rPr>
                  <w:rFonts w:eastAsia="PMingLiU"/>
                </w:rPr>
                <w:t xml:space="preserve"> </w:t>
              </w:r>
            </w:ins>
            <w:ins w:id="35" w:author="Huawei" w:date="2025-07-14T14:22:00Z">
              <w:r w:rsidRPr="00957EF8">
                <w:rPr>
                  <w:rFonts w:eastAsia="PMingLiU"/>
                </w:rPr>
                <w:t>and ‘</w:t>
              </w:r>
              <w:proofErr w:type="spellStart"/>
              <w:r w:rsidRPr="00957EF8">
                <w:rPr>
                  <w:rFonts w:eastAsia="PMingLiU"/>
                </w:rPr>
                <w:t>nX-n</w:t>
              </w:r>
            </w:ins>
            <w:ins w:id="36" w:author="Huawei" w:date="2025-07-25T09:08:00Z">
              <w:r w:rsidR="00264932">
                <w:rPr>
                  <w:rFonts w:eastAsia="PMingLiU"/>
                </w:rPr>
                <w:t>Z</w:t>
              </w:r>
            </w:ins>
            <w:proofErr w:type="spellEnd"/>
            <w:ins w:id="37" w:author="Huawei" w:date="2025-07-14T14:22:00Z">
              <w:r w:rsidRPr="00957EF8">
                <w:rPr>
                  <w:rFonts w:eastAsia="PMingLiU"/>
                </w:rPr>
                <w:t xml:space="preserve">’, where </w:t>
              </w:r>
              <w:proofErr w:type="spellStart"/>
              <w:r w:rsidRPr="00957EF8">
                <w:rPr>
                  <w:rFonts w:eastAsia="PMingLiU"/>
                </w:rPr>
                <w:t>nX</w:t>
              </w:r>
            </w:ins>
            <w:proofErr w:type="spellEnd"/>
            <w:ins w:id="38" w:author="Huawei" w:date="2025-07-14T14:35:00Z">
              <w:r w:rsidR="00610CB2">
                <w:rPr>
                  <w:rFonts w:eastAsia="PMingLiU"/>
                </w:rPr>
                <w:t>,</w:t>
              </w:r>
            </w:ins>
            <w:ins w:id="39" w:author="Huawei" w:date="2025-07-14T14:22:00Z">
              <w:r w:rsidRPr="00957EF8">
                <w:rPr>
                  <w:rFonts w:eastAsia="PMingLiU"/>
                </w:rPr>
                <w:t xml:space="preserve"> </w:t>
              </w:r>
              <w:proofErr w:type="spellStart"/>
              <w:r w:rsidRPr="00957EF8">
                <w:rPr>
                  <w:rFonts w:eastAsia="PMingLiU"/>
                </w:rPr>
                <w:t>nY</w:t>
              </w:r>
              <w:proofErr w:type="spellEnd"/>
              <w:r w:rsidRPr="00957EF8">
                <w:rPr>
                  <w:rFonts w:eastAsia="PMingLiU"/>
                </w:rPr>
                <w:t xml:space="preserve"> </w:t>
              </w:r>
            </w:ins>
            <w:ins w:id="40" w:author="Huawei" w:date="2025-07-14T14:29:00Z">
              <w:r w:rsidR="00180932">
                <w:rPr>
                  <w:rFonts w:eastAsia="PMingLiU"/>
                </w:rPr>
                <w:t xml:space="preserve">and </w:t>
              </w:r>
              <w:proofErr w:type="spellStart"/>
              <w:r w:rsidR="00180932">
                <w:rPr>
                  <w:rFonts w:eastAsia="PMingLiU"/>
                </w:rPr>
                <w:t>nZ</w:t>
              </w:r>
              <w:proofErr w:type="spellEnd"/>
              <w:r w:rsidR="00180932">
                <w:rPr>
                  <w:rFonts w:eastAsia="PMingLiU"/>
                </w:rPr>
                <w:t xml:space="preserve"> </w:t>
              </w:r>
            </w:ins>
            <w:ins w:id="41" w:author="Huawei" w:date="2025-07-14T14:22:00Z">
              <w:r w:rsidRPr="00957EF8">
                <w:rPr>
                  <w:rFonts w:eastAsia="PMingLiU"/>
                </w:rPr>
                <w:t>are NR bands. For example, for CA_n1A-</w:t>
              </w:r>
            </w:ins>
            <w:ins w:id="42" w:author="Huawei" w:date="2025-07-14T14:29:00Z">
              <w:r w:rsidR="00180932">
                <w:rPr>
                  <w:rFonts w:eastAsia="PMingLiU"/>
                </w:rPr>
                <w:t>n3A-</w:t>
              </w:r>
            </w:ins>
            <w:ins w:id="43" w:author="Huawei" w:date="2025-07-14T14:22:00Z">
              <w:r w:rsidRPr="00957EF8">
                <w:rPr>
                  <w:rFonts w:eastAsia="PMingLiU"/>
                </w:rPr>
                <w:t xml:space="preserve">n77A, ‘N’ would mean not supporting </w:t>
              </w:r>
              <w:proofErr w:type="spellStart"/>
              <w:r w:rsidRPr="00957EF8">
                <w:rPr>
                  <w:rFonts w:eastAsia="PMingLiU"/>
                </w:rPr>
                <w:t>ULTxSwitching</w:t>
              </w:r>
              <w:proofErr w:type="spellEnd"/>
              <w:r w:rsidRPr="00957EF8">
                <w:rPr>
                  <w:rFonts w:eastAsia="PMingLiU"/>
                </w:rPr>
                <w:t>,</w:t>
              </w:r>
            </w:ins>
            <w:ins w:id="44" w:author="Huawei" w:date="2025-07-25T09:56:00Z">
              <w:r w:rsidR="00264932">
                <w:rPr>
                  <w:rFonts w:eastAsia="PMingLiU"/>
                </w:rPr>
                <w:t xml:space="preserve"> ‘</w:t>
              </w:r>
            </w:ins>
            <w:ins w:id="45" w:author="Huawei" w:date="2025-07-25T09:26:00Z">
              <w:r w:rsidR="00264932" w:rsidRPr="00957EF8">
                <w:rPr>
                  <w:rFonts w:eastAsia="PMingLiU"/>
                </w:rPr>
                <w:t>n1-</w:t>
              </w:r>
              <w:r w:rsidR="00264932">
                <w:rPr>
                  <w:rFonts w:eastAsia="PMingLiU"/>
                </w:rPr>
                <w:t>n3,</w:t>
              </w:r>
              <w:r w:rsidR="00264932" w:rsidRPr="00957EF8">
                <w:rPr>
                  <w:rFonts w:eastAsia="PMingLiU"/>
                </w:rPr>
                <w:t xml:space="preserve"> n1-</w:t>
              </w:r>
              <w:r w:rsidR="00264932">
                <w:rPr>
                  <w:rFonts w:eastAsia="PMingLiU"/>
                </w:rPr>
                <w:t>n77</w:t>
              </w:r>
            </w:ins>
            <w:ins w:id="46" w:author="Huawei" w:date="2025-08-05T16:58:00Z">
              <w:r w:rsidR="00094ACA">
                <w:rPr>
                  <w:rFonts w:eastAsia="PMingLiU"/>
                </w:rPr>
                <w:t>,</w:t>
              </w:r>
            </w:ins>
            <w:ins w:id="47" w:author="Huawei" w:date="2025-07-25T09:26:00Z">
              <w:r w:rsidR="00264932" w:rsidRPr="00957EF8">
                <w:rPr>
                  <w:rFonts w:eastAsia="PMingLiU"/>
                </w:rPr>
                <w:t xml:space="preserve"> n</w:t>
              </w:r>
              <w:r w:rsidR="00264932">
                <w:rPr>
                  <w:rFonts w:eastAsia="PMingLiU"/>
                </w:rPr>
                <w:t>3</w:t>
              </w:r>
              <w:r w:rsidR="00264932" w:rsidRPr="00957EF8">
                <w:rPr>
                  <w:rFonts w:eastAsia="PMingLiU"/>
                </w:rPr>
                <w:t>-</w:t>
              </w:r>
              <w:r w:rsidR="00264932">
                <w:rPr>
                  <w:rFonts w:eastAsia="PMingLiU"/>
                </w:rPr>
                <w:t>n77</w:t>
              </w:r>
              <w:r w:rsidR="00264932" w:rsidRPr="00957EF8">
                <w:rPr>
                  <w:rFonts w:eastAsia="PMingLiU"/>
                </w:rPr>
                <w:t>’</w:t>
              </w:r>
            </w:ins>
            <w:ins w:id="48" w:author="Huawei" w:date="2025-07-25T09:27:00Z">
              <w:r w:rsidR="00264932">
                <w:rPr>
                  <w:rFonts w:eastAsia="PMingLiU"/>
                </w:rPr>
                <w:t xml:space="preserve"> </w:t>
              </w:r>
            </w:ins>
            <w:ins w:id="49" w:author="Huawei" w:date="2025-07-25T09:26:00Z">
              <w:r w:rsidR="00264932" w:rsidRPr="00957EF8">
                <w:rPr>
                  <w:rFonts w:eastAsia="PMingLiU"/>
                </w:rPr>
                <w:t xml:space="preserve">would mean supporting of </w:t>
              </w:r>
            </w:ins>
            <w:ins w:id="50" w:author="Huawei" w:date="2025-07-25T09:56:00Z">
              <w:r w:rsidR="00264932">
                <w:rPr>
                  <w:rFonts w:eastAsia="PMingLiU"/>
                </w:rPr>
                <w:t>3Bands</w:t>
              </w:r>
            </w:ins>
            <w:ins w:id="51" w:author="Huawei" w:date="2025-07-25T09:26:00Z">
              <w:r w:rsidR="00264932" w:rsidRPr="00957EF8">
                <w:rPr>
                  <w:rFonts w:eastAsia="PMingLiU"/>
                </w:rPr>
                <w:t xml:space="preserve">ULTxSwitching on </w:t>
              </w:r>
            </w:ins>
            <w:ins w:id="52" w:author="Huawei" w:date="2025-08-14T16:48:00Z">
              <w:r w:rsidR="00D87930">
                <w:rPr>
                  <w:rFonts w:eastAsia="PMingLiU"/>
                </w:rPr>
                <w:t xml:space="preserve">all </w:t>
              </w:r>
            </w:ins>
            <w:ins w:id="53" w:author="Huawei" w:date="2025-07-25T09:26:00Z">
              <w:r w:rsidR="00264932" w:rsidRPr="00957EF8">
                <w:rPr>
                  <w:rFonts w:eastAsia="PMingLiU"/>
                </w:rPr>
                <w:t>band pair</w:t>
              </w:r>
            </w:ins>
            <w:ins w:id="54" w:author="Huawei" w:date="2025-07-25T09:27:00Z">
              <w:r w:rsidR="00264932">
                <w:rPr>
                  <w:rFonts w:eastAsia="PMingLiU"/>
                </w:rPr>
                <w:t>s.</w:t>
              </w:r>
            </w:ins>
            <w:ins w:id="55" w:author="Huawei" w:date="2025-07-25T10:04:00Z">
              <w:r w:rsidR="00264932">
                <w:rPr>
                  <w:rFonts w:eastAsia="PMingLiU"/>
                </w:rPr>
                <w:t xml:space="preserve"> </w:t>
              </w:r>
            </w:ins>
            <w:ins w:id="56" w:author="Huawei" w:date="2025-07-14T14:22:00Z">
              <w:r w:rsidRPr="00957EF8">
                <w:rPr>
                  <w:rFonts w:eastAsia="PMingLiU"/>
                </w:rPr>
                <w:t xml:space="preserve">If UE supplier indicates supporting of </w:t>
              </w:r>
            </w:ins>
            <w:ins w:id="57" w:author="Huawei" w:date="2025-07-25T09:57:00Z">
              <w:r w:rsidR="00264932">
                <w:rPr>
                  <w:rFonts w:eastAsia="PMingLiU"/>
                </w:rPr>
                <w:t>3Bands</w:t>
              </w:r>
            </w:ins>
            <w:ins w:id="58" w:author="Huawei" w:date="2025-07-14T14:22:00Z">
              <w:r w:rsidRPr="00957EF8">
                <w:rPr>
                  <w:rFonts w:eastAsia="PMingLiU"/>
                </w:rPr>
                <w:t xml:space="preserve">ULTxSwitching on </w:t>
              </w:r>
            </w:ins>
            <w:ins w:id="59" w:author="Huawei" w:date="2025-07-25T09:10:00Z">
              <w:r w:rsidR="00264932">
                <w:rPr>
                  <w:rFonts w:eastAsia="PMingLiU"/>
                </w:rPr>
                <w:t>all</w:t>
              </w:r>
            </w:ins>
            <w:ins w:id="60" w:author="Huawei" w:date="2025-07-14T14:22:00Z">
              <w:r w:rsidRPr="00957EF8">
                <w:rPr>
                  <w:rFonts w:eastAsia="PMingLiU"/>
                </w:rPr>
                <w:t xml:space="preserve"> band pair</w:t>
              </w:r>
            </w:ins>
            <w:ins w:id="61" w:author="Huawei" w:date="2025-07-25T09:10:00Z">
              <w:r w:rsidR="00264932">
                <w:rPr>
                  <w:rFonts w:eastAsia="PMingLiU"/>
                </w:rPr>
                <w:t>s</w:t>
              </w:r>
            </w:ins>
            <w:ins w:id="62" w:author="Huawei" w:date="2025-07-14T14:22:00Z">
              <w:r w:rsidRPr="00957EF8">
                <w:rPr>
                  <w:rFonts w:eastAsia="PMingLiU"/>
                </w:rPr>
                <w:t xml:space="preserve">, they shall indicate at least one inter-band UL CA configuration in the column “Supported CA Bandwidth Class(es) in UL”. </w:t>
              </w:r>
            </w:ins>
            <w:ins w:id="63" w:author="Huawei" w:date="2025-07-25T10:00:00Z">
              <w:r w:rsidR="00264932">
                <w:rPr>
                  <w:rFonts w:eastAsia="PMingLiU"/>
                </w:rPr>
                <w:t xml:space="preserve">The </w:t>
              </w:r>
              <w:r w:rsidR="00264932" w:rsidRPr="00264932">
                <w:rPr>
                  <w:rFonts w:eastAsia="PMingLiU"/>
                </w:rPr>
                <w:t xml:space="preserve">3BandsULTxSwitching is </w:t>
              </w:r>
              <w:r w:rsidR="00264932">
                <w:rPr>
                  <w:rFonts w:eastAsia="PMingLiU"/>
                </w:rPr>
                <w:t xml:space="preserve">only </w:t>
              </w:r>
              <w:r w:rsidR="00264932" w:rsidRPr="00264932">
                <w:rPr>
                  <w:rFonts w:eastAsia="PMingLiU"/>
                </w:rPr>
                <w:t xml:space="preserve">tested under 3 UL or 4 UL CCs, which are configured </w:t>
              </w:r>
            </w:ins>
            <w:ins w:id="64" w:author="Huawei" w:date="2025-07-25T10:03:00Z">
              <w:r w:rsidR="00264932">
                <w:rPr>
                  <w:rFonts w:eastAsia="PMingLiU"/>
                </w:rPr>
                <w:t xml:space="preserve">CA </w:t>
              </w:r>
            </w:ins>
            <w:ins w:id="65" w:author="Huawei" w:date="2025-07-25T10:00:00Z">
              <w:r w:rsidR="00264932">
                <w:rPr>
                  <w:rFonts w:eastAsia="PMingLiU"/>
                </w:rPr>
                <w:t>across</w:t>
              </w:r>
              <w:r w:rsidR="00264932" w:rsidRPr="00264932">
                <w:rPr>
                  <w:rFonts w:eastAsia="PMingLiU"/>
                </w:rPr>
                <w:t xml:space="preserve"> 3 bands, and </w:t>
              </w:r>
            </w:ins>
            <w:ins w:id="66" w:author="Huawei" w:date="2025-08-05T14:11:00Z">
              <w:r w:rsidR="00A1493A">
                <w:rPr>
                  <w:rFonts w:eastAsia="PMingLiU"/>
                </w:rPr>
                <w:t>all the</w:t>
              </w:r>
            </w:ins>
            <w:ins w:id="67" w:author="Huawei" w:date="2025-07-25T10:00:00Z">
              <w:r w:rsidR="00264932" w:rsidRPr="00264932">
                <w:rPr>
                  <w:rFonts w:eastAsia="PMingLiU"/>
                </w:rPr>
                <w:t xml:space="preserve"> band pair</w:t>
              </w:r>
            </w:ins>
            <w:ins w:id="68" w:author="Huawei" w:date="2025-08-05T14:11:00Z">
              <w:r w:rsidR="00A1493A">
                <w:rPr>
                  <w:rFonts w:eastAsia="PMingLiU"/>
                </w:rPr>
                <w:t>s</w:t>
              </w:r>
            </w:ins>
            <w:ins w:id="69" w:author="Huawei" w:date="2025-07-25T10:00:00Z">
              <w:r w:rsidR="00264932" w:rsidRPr="00264932">
                <w:rPr>
                  <w:rFonts w:eastAsia="PMingLiU"/>
                </w:rPr>
                <w:t xml:space="preserve"> support </w:t>
              </w:r>
            </w:ins>
            <w:proofErr w:type="spellStart"/>
            <w:ins w:id="70" w:author="Huawei" w:date="2025-07-25T10:02:00Z">
              <w:r w:rsidR="00264932">
                <w:rPr>
                  <w:rFonts w:eastAsia="PMingLiU"/>
                </w:rPr>
                <w:t>UL</w:t>
              </w:r>
            </w:ins>
            <w:ins w:id="71" w:author="Huawei" w:date="2025-07-25T10:00:00Z">
              <w:r w:rsidR="00264932" w:rsidRPr="00264932">
                <w:rPr>
                  <w:rFonts w:eastAsia="PMingLiU"/>
                </w:rPr>
                <w:t>TxSwitching</w:t>
              </w:r>
            </w:ins>
            <w:proofErr w:type="spellEnd"/>
            <w:ins w:id="72" w:author="Huawei" w:date="2025-07-25T10:01:00Z">
              <w:r w:rsidR="00264932">
                <w:rPr>
                  <w:rFonts w:eastAsia="PMingLiU"/>
                </w:rPr>
                <w:t>,</w:t>
              </w:r>
            </w:ins>
            <w:ins w:id="73" w:author="Huawei" w:date="2025-07-14T14:22:00Z">
              <w:r w:rsidRPr="00957EF8">
                <w:rPr>
                  <w:rFonts w:eastAsia="PMingLiU"/>
                </w:rPr>
                <w:t xml:space="preserve"> so UE is allowed to report ‘N’ by default for CA configuration with &gt; </w:t>
              </w:r>
            </w:ins>
            <w:ins w:id="74" w:author="Huawei" w:date="2025-07-14T14:24:00Z">
              <w:r w:rsidR="00180932">
                <w:rPr>
                  <w:rFonts w:eastAsia="PMingLiU"/>
                </w:rPr>
                <w:t>4</w:t>
              </w:r>
            </w:ins>
            <w:ins w:id="75" w:author="Huawei" w:date="2025-07-14T14:22:00Z">
              <w:r w:rsidRPr="00957EF8">
                <w:rPr>
                  <w:rFonts w:eastAsia="PMingLiU"/>
                </w:rPr>
                <w:t xml:space="preserve"> component carriers</w:t>
              </w:r>
            </w:ins>
            <w:ins w:id="76" w:author="Huawei" w:date="2025-07-14T14:19:00Z">
              <w:r w:rsidRPr="007B4467">
                <w:rPr>
                  <w:lang w:eastAsia="zh-CN"/>
                </w:rPr>
                <w:t>.</w:t>
              </w:r>
            </w:ins>
          </w:p>
          <w:p w14:paraId="23B767A9" w14:textId="184603FC" w:rsidR="00957EF8" w:rsidRPr="00957EF8" w:rsidRDefault="00957EF8" w:rsidP="00957EF8">
            <w:pPr>
              <w:pStyle w:val="TAN"/>
              <w:rPr>
                <w:lang w:eastAsia="zh-CN"/>
              </w:rPr>
            </w:pPr>
            <w:ins w:id="77" w:author="Huawei" w:date="2025-07-14T14:19:00Z">
              <w:r w:rsidRPr="007B4467">
                <w:rPr>
                  <w:lang w:eastAsia="zh-CN"/>
                </w:rPr>
                <w:t xml:space="preserve">Note </w:t>
              </w:r>
            </w:ins>
            <w:ins w:id="78" w:author="Huawei" w:date="2025-07-14T14:20:00Z">
              <w:r>
                <w:rPr>
                  <w:lang w:eastAsia="zh-CN"/>
                </w:rPr>
                <w:t>9</w:t>
              </w:r>
            </w:ins>
            <w:ins w:id="79" w:author="Huawei" w:date="2025-07-14T14:19:00Z">
              <w:r w:rsidRPr="007B4467">
                <w:rPr>
                  <w:lang w:eastAsia="zh-CN"/>
                </w:rPr>
                <w:t>:</w:t>
              </w:r>
              <w:r w:rsidRPr="007B4467">
                <w:rPr>
                  <w:rFonts w:eastAsia="PMingLiU"/>
                </w:rPr>
                <w:tab/>
              </w:r>
              <w:r w:rsidRPr="007B4467">
                <w:rPr>
                  <w:lang w:eastAsia="zh-CN"/>
                </w:rPr>
                <w:t xml:space="preserve">See </w:t>
              </w:r>
            </w:ins>
            <w:ins w:id="80" w:author="Huawei" w:date="2025-07-23T09:16:00Z">
              <w:r w:rsidR="00264932">
                <w:rPr>
                  <w:lang w:eastAsia="zh-CN"/>
                </w:rPr>
                <w:t>3</w:t>
              </w:r>
              <w:r w:rsidR="00264932">
                <w:rPr>
                  <w:rFonts w:hint="eastAsia"/>
                  <w:lang w:eastAsia="zh-CN"/>
                </w:rPr>
                <w:t>Bands</w:t>
              </w:r>
            </w:ins>
            <w:ins w:id="81" w:author="Huawei" w:date="2025-07-14T14:20:00Z">
              <w:r>
                <w:rPr>
                  <w:lang w:eastAsia="zh-CN"/>
                </w:rPr>
                <w:t>ULTxSwitching</w:t>
              </w:r>
            </w:ins>
            <w:ins w:id="82" w:author="Huawei" w:date="2025-07-23T09:16:00Z">
              <w:r w:rsidR="00264932" w:rsidRPr="007B4467">
                <w:rPr>
                  <w:lang w:eastAsia="zh-CN"/>
                </w:rPr>
                <w:t xml:space="preserve"> </w:t>
              </w:r>
            </w:ins>
            <w:ins w:id="83" w:author="Huawei" w:date="2025-07-14T14:19:00Z">
              <w:r w:rsidRPr="007B4467">
                <w:rPr>
                  <w:lang w:eastAsia="zh-CN"/>
                </w:rPr>
                <w:t>(</w:t>
              </w:r>
              <w:proofErr w:type="spellStart"/>
              <w:r w:rsidRPr="007B4467">
                <w:rPr>
                  <w:i/>
                  <w:lang w:eastAsia="zh-CN"/>
                </w:rPr>
                <w:t>table_index</w:t>
              </w:r>
              <w:proofErr w:type="spellEnd"/>
              <w:r w:rsidRPr="007B4467">
                <w:rPr>
                  <w:lang w:eastAsia="zh-CN"/>
                </w:rPr>
                <w:t xml:space="preserve">) in Note </w:t>
              </w:r>
            </w:ins>
            <w:ins w:id="84" w:author="Huawei" w:date="2025-07-14T14:20:00Z">
              <w:r>
                <w:rPr>
                  <w:lang w:eastAsia="zh-CN"/>
                </w:rPr>
                <w:t>6</w:t>
              </w:r>
            </w:ins>
            <w:ins w:id="85" w:author="Huawei" w:date="2025-07-14T14:19:00Z">
              <w:r w:rsidRPr="007B4467">
                <w:rPr>
                  <w:lang w:eastAsia="zh-CN"/>
                </w:rPr>
                <w:t xml:space="preserve"> of Table 4.0-3 in TS 38.522 [9].</w:t>
              </w:r>
            </w:ins>
          </w:p>
        </w:tc>
      </w:tr>
    </w:tbl>
    <w:p w14:paraId="7EABC4D0" w14:textId="7F5C23CE" w:rsidR="00400838" w:rsidRPr="00400838" w:rsidDel="00AA12F2" w:rsidRDefault="00400838" w:rsidP="00BE49E7">
      <w:pPr>
        <w:overflowPunct w:val="0"/>
        <w:autoSpaceDE w:val="0"/>
        <w:autoSpaceDN w:val="0"/>
        <w:adjustRightInd w:val="0"/>
        <w:textAlignment w:val="baseline"/>
        <w:rPr>
          <w:del w:id="86" w:author="Huawei" w:date="2025-07-14T14:29:00Z"/>
          <w:rStyle w:val="Heading33GPPChar1"/>
        </w:rPr>
      </w:pPr>
    </w:p>
    <w:bookmarkEnd w:id="13"/>
    <w:bookmarkEnd w:id="14"/>
    <w:bookmarkEnd w:id="17"/>
    <w:p w14:paraId="110F12BB" w14:textId="1BC657CD" w:rsidR="00FB0ECA" w:rsidRDefault="00FB0ECA" w:rsidP="00FB0ECA">
      <w:pPr>
        <w:keepNext/>
        <w:keepLines/>
        <w:spacing w:before="120"/>
        <w:ind w:left="1134" w:hanging="1134"/>
        <w:outlineLvl w:val="2"/>
        <w:rPr>
          <w:rFonts w:ascii="Arial" w:eastAsiaTheme="minorEastAsia" w:hAnsi="Arial"/>
          <w:noProof/>
          <w:color w:val="FF0000"/>
          <w:sz w:val="28"/>
        </w:rPr>
      </w:pPr>
      <w:r w:rsidRPr="00FB0ECA">
        <w:rPr>
          <w:rFonts w:ascii="Arial" w:eastAsiaTheme="minorEastAsia" w:hAnsi="Arial"/>
          <w:noProof/>
          <w:color w:val="FF0000"/>
          <w:sz w:val="28"/>
        </w:rPr>
        <w:t>&lt;Unchanged Skipped&gt;</w:t>
      </w:r>
    </w:p>
    <w:p w14:paraId="23230CCB" w14:textId="77777777" w:rsidR="00610CB2" w:rsidRPr="00FB0ECA" w:rsidRDefault="00610CB2" w:rsidP="00BE49E7">
      <w:pPr>
        <w:overflowPunct w:val="0"/>
        <w:autoSpaceDE w:val="0"/>
        <w:autoSpaceDN w:val="0"/>
        <w:adjustRightInd w:val="0"/>
        <w:textAlignment w:val="baseline"/>
        <w:rPr>
          <w:rFonts w:ascii="Arial" w:eastAsiaTheme="minorEastAsia" w:hAnsi="Arial"/>
          <w:noProof/>
          <w:color w:val="FF0000"/>
          <w:sz w:val="28"/>
        </w:rPr>
      </w:pPr>
    </w:p>
    <w:p w14:paraId="3642234A" w14:textId="22DF1C1D" w:rsidR="00AA12F2" w:rsidRPr="007B4467" w:rsidRDefault="00AA12F2" w:rsidP="00AA12F2">
      <w:pPr>
        <w:pStyle w:val="5"/>
      </w:pPr>
      <w:r w:rsidRPr="007B4467">
        <w:lastRenderedPageBreak/>
        <w:t>A.4.3.2A.4.</w:t>
      </w:r>
      <w:r>
        <w:t>3</w:t>
      </w:r>
      <w:r w:rsidRPr="007B4467">
        <w:tab/>
        <w:t>NR Inter-band CA within FR1 (</w:t>
      </w:r>
      <w:r>
        <w:t>four</w:t>
      </w:r>
      <w:r w:rsidRPr="007B4467">
        <w:t xml:space="preserve"> bands)</w:t>
      </w:r>
    </w:p>
    <w:p w14:paraId="225091C5" w14:textId="77777777" w:rsidR="00AA12F2" w:rsidRPr="00FB0ECA" w:rsidRDefault="00AA12F2" w:rsidP="00AA12F2">
      <w:pPr>
        <w:keepNext/>
        <w:keepLines/>
        <w:spacing w:before="120"/>
        <w:ind w:left="1134" w:hanging="1134"/>
        <w:outlineLvl w:val="2"/>
        <w:rPr>
          <w:rFonts w:ascii="Arial" w:eastAsiaTheme="minorEastAsia" w:hAnsi="Arial"/>
          <w:noProof/>
          <w:color w:val="FF0000"/>
          <w:sz w:val="28"/>
        </w:rPr>
      </w:pPr>
      <w:r w:rsidRPr="00FB0ECA">
        <w:rPr>
          <w:rFonts w:ascii="Arial" w:eastAsiaTheme="minorEastAsia" w:hAnsi="Arial"/>
          <w:noProof/>
          <w:color w:val="FF0000"/>
          <w:sz w:val="28"/>
        </w:rPr>
        <w:t>&lt;Unchanged Skipped&gt;</w:t>
      </w:r>
    </w:p>
    <w:p w14:paraId="289C63C6" w14:textId="5C98B2DF" w:rsidR="00AA12F2" w:rsidRPr="007B4467" w:rsidRDefault="00AA12F2" w:rsidP="00AA12F2">
      <w:pPr>
        <w:pStyle w:val="TH"/>
        <w:ind w:left="567"/>
      </w:pPr>
      <w:r w:rsidRPr="007B4467">
        <w:t>Table A.4.3.2A.4.</w:t>
      </w:r>
      <w:r>
        <w:t>3</w:t>
      </w:r>
      <w:r w:rsidRPr="007B4467">
        <w:t xml:space="preserve">-3: Supported configurations for NR Inter-band CA within FR1 and </w:t>
      </w:r>
      <w:r>
        <w:t>four</w:t>
      </w:r>
      <w:r w:rsidRPr="007B4467">
        <w:t xml:space="preserve"> bands</w:t>
      </w:r>
    </w:p>
    <w:tbl>
      <w:tblPr>
        <w:tblW w:w="5013" w:type="pct"/>
        <w:tblCellMar>
          <w:left w:w="28" w:type="dxa"/>
          <w:right w:w="56" w:type="dxa"/>
        </w:tblCellMar>
        <w:tblLook w:val="04A0" w:firstRow="1" w:lastRow="0" w:firstColumn="1" w:lastColumn="0" w:noHBand="0" w:noVBand="1"/>
      </w:tblPr>
      <w:tblGrid>
        <w:gridCol w:w="2423"/>
        <w:gridCol w:w="765"/>
        <w:gridCol w:w="415"/>
        <w:gridCol w:w="1388"/>
        <w:gridCol w:w="2229"/>
        <w:gridCol w:w="2434"/>
      </w:tblGrid>
      <w:tr w:rsidR="00AA12F2" w:rsidRPr="007B4467" w14:paraId="01F1C12E" w14:textId="77777777" w:rsidTr="00AA12F2">
        <w:trPr>
          <w:cantSplit/>
          <w:trHeight w:val="1134"/>
        </w:trPr>
        <w:tc>
          <w:tcPr>
            <w:tcW w:w="1281" w:type="pct"/>
            <w:tcBorders>
              <w:top w:val="single" w:sz="4" w:space="0" w:color="auto"/>
              <w:left w:val="single" w:sz="4" w:space="0" w:color="auto"/>
              <w:bottom w:val="single" w:sz="4" w:space="0" w:color="auto"/>
              <w:right w:val="single" w:sz="4" w:space="0" w:color="auto"/>
            </w:tcBorders>
            <w:hideMark/>
          </w:tcPr>
          <w:p w14:paraId="12AC682B" w14:textId="77777777" w:rsidR="00AA12F2" w:rsidRPr="007B4467" w:rsidRDefault="00AA12F2" w:rsidP="001C4B4F">
            <w:pPr>
              <w:pStyle w:val="TAH"/>
              <w:rPr>
                <w:rFonts w:eastAsia="PMingLiU"/>
              </w:rPr>
            </w:pPr>
            <w:r w:rsidRPr="007B4467">
              <w:rPr>
                <w:rFonts w:eastAsia="PMingLiU"/>
                <w:lang w:eastAsia="zh-CN"/>
              </w:rPr>
              <w:t>NR</w:t>
            </w:r>
            <w:r w:rsidRPr="007B4467">
              <w:rPr>
                <w:rFonts w:eastAsia="PMingLiU"/>
              </w:rPr>
              <w:t xml:space="preserve"> FR1 Inter-band CA configuration / Item</w:t>
            </w:r>
          </w:p>
          <w:p w14:paraId="7B24E6CD" w14:textId="77777777" w:rsidR="00AA12F2" w:rsidRPr="007B4467" w:rsidRDefault="00AA12F2" w:rsidP="001C4B4F">
            <w:pPr>
              <w:pStyle w:val="TAH"/>
              <w:rPr>
                <w:rFonts w:eastAsia="PMingLiU"/>
              </w:rPr>
            </w:pPr>
            <w:r w:rsidRPr="007B4467">
              <w:rPr>
                <w:rFonts w:eastAsia="PMingLiU"/>
              </w:rPr>
              <w:t>(Note 1, 7)</w:t>
            </w:r>
          </w:p>
        </w:tc>
        <w:tc>
          <w:tcPr>
            <w:tcW w:w="268" w:type="pct"/>
            <w:tcBorders>
              <w:top w:val="single" w:sz="4" w:space="0" w:color="auto"/>
              <w:left w:val="single" w:sz="4" w:space="0" w:color="auto"/>
              <w:bottom w:val="single" w:sz="4" w:space="0" w:color="auto"/>
              <w:right w:val="single" w:sz="4" w:space="0" w:color="auto"/>
            </w:tcBorders>
            <w:hideMark/>
          </w:tcPr>
          <w:p w14:paraId="51B7349E" w14:textId="77777777" w:rsidR="00AA12F2" w:rsidRPr="007B4467" w:rsidRDefault="00AA12F2" w:rsidP="001C4B4F">
            <w:pPr>
              <w:pStyle w:val="TAH"/>
              <w:rPr>
                <w:rFonts w:eastAsia="PMingLiU"/>
              </w:rPr>
            </w:pPr>
            <w:r w:rsidRPr="007B4467">
              <w:rPr>
                <w:rFonts w:eastAsia="PMingLiU"/>
              </w:rPr>
              <w:t>Release</w:t>
            </w:r>
          </w:p>
        </w:tc>
        <w:tc>
          <w:tcPr>
            <w:tcW w:w="241" w:type="pct"/>
            <w:tcBorders>
              <w:top w:val="single" w:sz="4" w:space="0" w:color="auto"/>
              <w:left w:val="single" w:sz="4" w:space="0" w:color="auto"/>
              <w:bottom w:val="single" w:sz="4" w:space="0" w:color="auto"/>
              <w:right w:val="single" w:sz="4" w:space="0" w:color="auto"/>
            </w:tcBorders>
            <w:textDirection w:val="btLr"/>
            <w:vAlign w:val="center"/>
            <w:hideMark/>
          </w:tcPr>
          <w:p w14:paraId="7C6A6BD5" w14:textId="77777777" w:rsidR="00AA12F2" w:rsidRPr="007B4467" w:rsidRDefault="00AA12F2" w:rsidP="001C4B4F">
            <w:pPr>
              <w:pStyle w:val="TAH"/>
              <w:rPr>
                <w:rFonts w:eastAsia="PMingLiU"/>
              </w:rPr>
            </w:pPr>
            <w:r w:rsidRPr="007B4467">
              <w:rPr>
                <w:rFonts w:eastAsia="PMingLiU"/>
              </w:rPr>
              <w:t>Supported</w:t>
            </w:r>
          </w:p>
        </w:tc>
        <w:tc>
          <w:tcPr>
            <w:tcW w:w="744" w:type="pct"/>
            <w:tcBorders>
              <w:top w:val="single" w:sz="4" w:space="0" w:color="auto"/>
              <w:left w:val="single" w:sz="4" w:space="0" w:color="auto"/>
              <w:bottom w:val="single" w:sz="4" w:space="0" w:color="auto"/>
              <w:right w:val="single" w:sz="4" w:space="0" w:color="auto"/>
            </w:tcBorders>
            <w:hideMark/>
          </w:tcPr>
          <w:p w14:paraId="19B7D3CD" w14:textId="77777777" w:rsidR="00AA12F2" w:rsidRPr="007B4467" w:rsidRDefault="00AA12F2" w:rsidP="001C4B4F">
            <w:pPr>
              <w:pStyle w:val="TAH"/>
              <w:rPr>
                <w:rFonts w:eastAsia="PMingLiU"/>
              </w:rPr>
            </w:pPr>
            <w:r w:rsidRPr="007B4467">
              <w:rPr>
                <w:rFonts w:eastAsia="PMingLiU"/>
              </w:rPr>
              <w:t>Supported CA Bandwidth Class(es) in UL</w:t>
            </w:r>
          </w:p>
          <w:p w14:paraId="3C45180B" w14:textId="77777777" w:rsidR="00AA12F2" w:rsidRPr="007B4467" w:rsidRDefault="00AA12F2" w:rsidP="001C4B4F">
            <w:pPr>
              <w:pStyle w:val="TAH"/>
              <w:rPr>
                <w:rFonts w:eastAsia="PMingLiU"/>
              </w:rPr>
            </w:pPr>
            <w:r w:rsidRPr="007B4467">
              <w:rPr>
                <w:rFonts w:eastAsia="PMingLiU"/>
              </w:rPr>
              <w:t>(Note 2,</w:t>
            </w:r>
            <w:r w:rsidRPr="007B4467">
              <w:rPr>
                <w:rFonts w:eastAsia="PMingLiU"/>
                <w:lang w:eastAsia="zh-CN"/>
              </w:rPr>
              <w:t>5</w:t>
            </w:r>
            <w:r w:rsidRPr="007B4467">
              <w:rPr>
                <w:rFonts w:eastAsia="PMingLiU"/>
              </w:rPr>
              <w:t>)</w:t>
            </w:r>
          </w:p>
        </w:tc>
        <w:tc>
          <w:tcPr>
            <w:tcW w:w="1180" w:type="pct"/>
            <w:tcBorders>
              <w:top w:val="single" w:sz="4" w:space="0" w:color="auto"/>
              <w:left w:val="single" w:sz="4" w:space="0" w:color="auto"/>
              <w:bottom w:val="single" w:sz="4" w:space="0" w:color="auto"/>
              <w:right w:val="single" w:sz="4" w:space="0" w:color="auto"/>
            </w:tcBorders>
            <w:hideMark/>
          </w:tcPr>
          <w:p w14:paraId="41B83D28" w14:textId="77777777" w:rsidR="00AA12F2" w:rsidRPr="007B4467" w:rsidRDefault="00AA12F2" w:rsidP="001C4B4F">
            <w:pPr>
              <w:pStyle w:val="TAH"/>
              <w:rPr>
                <w:rFonts w:eastAsia="PMingLiU"/>
              </w:rPr>
            </w:pPr>
            <w:r w:rsidRPr="007B4467">
              <w:rPr>
                <w:rFonts w:eastAsia="PMingLiU"/>
              </w:rPr>
              <w:t>Supported Bandwidth Combination Set(s)</w:t>
            </w:r>
          </w:p>
          <w:p w14:paraId="540EF53B" w14:textId="77777777" w:rsidR="00AA12F2" w:rsidRPr="007B4467" w:rsidRDefault="00AA12F2" w:rsidP="001C4B4F">
            <w:pPr>
              <w:pStyle w:val="TAH"/>
              <w:rPr>
                <w:rFonts w:eastAsia="PMingLiU"/>
              </w:rPr>
            </w:pPr>
            <w:r w:rsidRPr="007B4467">
              <w:rPr>
                <w:rFonts w:eastAsia="PMingLiU"/>
              </w:rPr>
              <w:t>(Note 3)</w:t>
            </w:r>
          </w:p>
        </w:tc>
        <w:tc>
          <w:tcPr>
            <w:tcW w:w="1286" w:type="pct"/>
            <w:tcBorders>
              <w:top w:val="single" w:sz="4" w:space="0" w:color="auto"/>
              <w:left w:val="single" w:sz="4" w:space="0" w:color="auto"/>
              <w:bottom w:val="single" w:sz="4" w:space="0" w:color="auto"/>
              <w:right w:val="single" w:sz="4" w:space="0" w:color="auto"/>
            </w:tcBorders>
          </w:tcPr>
          <w:p w14:paraId="5CE2C022" w14:textId="2F5D06FD" w:rsidR="00AA12F2" w:rsidRPr="00957EF8" w:rsidRDefault="00AA12F2" w:rsidP="001C4B4F">
            <w:pPr>
              <w:pStyle w:val="TAH"/>
              <w:rPr>
                <w:lang w:eastAsia="zh-CN"/>
              </w:rPr>
            </w:pPr>
            <w:ins w:id="87" w:author="Huawei" w:date="2025-07-14T14:18:00Z">
              <w:r>
                <w:rPr>
                  <w:rFonts w:hint="eastAsia"/>
                  <w:lang w:eastAsia="zh-CN"/>
                </w:rPr>
                <w:t>S</w:t>
              </w:r>
              <w:r>
                <w:rPr>
                  <w:lang w:eastAsia="zh-CN"/>
                </w:rPr>
                <w:t xml:space="preserve">upported </w:t>
              </w:r>
            </w:ins>
            <w:ins w:id="88" w:author="Huawei" w:date="2025-08-05T17:03:00Z">
              <w:r w:rsidR="00094ACA" w:rsidRPr="00094ACA">
                <w:rPr>
                  <w:lang w:eastAsia="zh-CN"/>
                </w:rPr>
                <w:t xml:space="preserve">R18 dynamic </w:t>
              </w:r>
            </w:ins>
            <w:proofErr w:type="spellStart"/>
            <w:ins w:id="89" w:author="Huawei" w:date="2025-07-14T14:18:00Z">
              <w:r>
                <w:rPr>
                  <w:lang w:eastAsia="zh-CN"/>
                </w:rPr>
                <w:t>ULTxSwitching</w:t>
              </w:r>
              <w:proofErr w:type="spellEnd"/>
              <w:r>
                <w:rPr>
                  <w:lang w:eastAsia="zh-CN"/>
                </w:rPr>
                <w:t xml:space="preserve"> Band </w:t>
              </w:r>
              <w:proofErr w:type="gramStart"/>
              <w:r>
                <w:rPr>
                  <w:lang w:eastAsia="zh-CN"/>
                </w:rPr>
                <w:t>Pair(</w:t>
              </w:r>
              <w:proofErr w:type="gramEnd"/>
              <w:r>
                <w:rPr>
                  <w:lang w:eastAsia="zh-CN"/>
                </w:rPr>
                <w:t>Note 8,9)</w:t>
              </w:r>
            </w:ins>
          </w:p>
        </w:tc>
      </w:tr>
      <w:tr w:rsidR="00AA12F2" w:rsidRPr="007B4467" w14:paraId="7DEF1D1B" w14:textId="77777777" w:rsidTr="00AA12F2">
        <w:trPr>
          <w:cantSplit/>
          <w:trHeight w:val="202"/>
        </w:trPr>
        <w:tc>
          <w:tcPr>
            <w:tcW w:w="1281" w:type="pct"/>
            <w:tcBorders>
              <w:top w:val="single" w:sz="4" w:space="0" w:color="auto"/>
              <w:left w:val="single" w:sz="4" w:space="0" w:color="auto"/>
              <w:bottom w:val="single" w:sz="4" w:space="0" w:color="auto"/>
              <w:right w:val="single" w:sz="4" w:space="0" w:color="auto"/>
            </w:tcBorders>
          </w:tcPr>
          <w:p w14:paraId="328CB99C" w14:textId="5A9941B0" w:rsidR="00AA12F2" w:rsidRPr="007B4467" w:rsidRDefault="00AA12F2" w:rsidP="00AA12F2">
            <w:pPr>
              <w:pStyle w:val="TAL"/>
              <w:rPr>
                <w:rFonts w:eastAsia="PMingLiU"/>
                <w:lang w:eastAsia="zh-CN"/>
              </w:rPr>
            </w:pPr>
            <w:r w:rsidRPr="0056122D">
              <w:rPr>
                <w:rFonts w:eastAsia="PMingLiU"/>
                <w:lang w:eastAsia="zh-CN"/>
              </w:rPr>
              <w:t>CA_n1A-n3A-n28A-n78A</w:t>
            </w:r>
          </w:p>
        </w:tc>
        <w:tc>
          <w:tcPr>
            <w:tcW w:w="268" w:type="pct"/>
            <w:tcBorders>
              <w:top w:val="single" w:sz="4" w:space="0" w:color="auto"/>
              <w:left w:val="single" w:sz="4" w:space="0" w:color="auto"/>
              <w:bottom w:val="single" w:sz="4" w:space="0" w:color="auto"/>
              <w:right w:val="single" w:sz="4" w:space="0" w:color="auto"/>
            </w:tcBorders>
          </w:tcPr>
          <w:p w14:paraId="5BB95C7B" w14:textId="13C68439" w:rsidR="00AA12F2" w:rsidRPr="007B4467" w:rsidRDefault="00AA12F2" w:rsidP="00AA12F2">
            <w:pPr>
              <w:pStyle w:val="TAC"/>
            </w:pPr>
            <w:r w:rsidRPr="0056122D">
              <w:t>Rel-16</w:t>
            </w:r>
          </w:p>
        </w:tc>
        <w:tc>
          <w:tcPr>
            <w:tcW w:w="241" w:type="pct"/>
            <w:tcBorders>
              <w:top w:val="single" w:sz="4" w:space="0" w:color="auto"/>
              <w:left w:val="single" w:sz="4" w:space="0" w:color="auto"/>
              <w:bottom w:val="single" w:sz="4" w:space="0" w:color="auto"/>
              <w:right w:val="single" w:sz="4" w:space="0" w:color="auto"/>
            </w:tcBorders>
            <w:textDirection w:val="btLr"/>
            <w:vAlign w:val="center"/>
          </w:tcPr>
          <w:p w14:paraId="711DBE1C" w14:textId="77777777" w:rsidR="00AA12F2" w:rsidRPr="007B4467" w:rsidRDefault="00AA12F2" w:rsidP="00AA12F2">
            <w:pPr>
              <w:keepNext/>
              <w:keepLines/>
              <w:spacing w:after="0"/>
              <w:jc w:val="center"/>
              <w:rPr>
                <w:rFonts w:ascii="Arial" w:hAnsi="Arial"/>
                <w:sz w:val="18"/>
              </w:rPr>
            </w:pPr>
          </w:p>
        </w:tc>
        <w:tc>
          <w:tcPr>
            <w:tcW w:w="744" w:type="pct"/>
            <w:tcBorders>
              <w:top w:val="single" w:sz="4" w:space="0" w:color="auto"/>
              <w:left w:val="single" w:sz="4" w:space="0" w:color="auto"/>
              <w:bottom w:val="single" w:sz="4" w:space="0" w:color="auto"/>
              <w:right w:val="single" w:sz="4" w:space="0" w:color="auto"/>
            </w:tcBorders>
          </w:tcPr>
          <w:p w14:paraId="1D1339CD" w14:textId="77777777" w:rsidR="00AA12F2" w:rsidRPr="007B4467" w:rsidRDefault="00AA12F2" w:rsidP="00AA12F2">
            <w:pPr>
              <w:keepNext/>
              <w:keepLines/>
              <w:spacing w:after="0"/>
              <w:jc w:val="center"/>
              <w:rPr>
                <w:rFonts w:ascii="Arial" w:hAnsi="Arial"/>
                <w:sz w:val="18"/>
              </w:rPr>
            </w:pPr>
          </w:p>
        </w:tc>
        <w:tc>
          <w:tcPr>
            <w:tcW w:w="1180" w:type="pct"/>
            <w:tcBorders>
              <w:top w:val="single" w:sz="4" w:space="0" w:color="auto"/>
              <w:left w:val="single" w:sz="4" w:space="0" w:color="auto"/>
              <w:bottom w:val="single" w:sz="4" w:space="0" w:color="auto"/>
              <w:right w:val="single" w:sz="4" w:space="0" w:color="auto"/>
            </w:tcBorders>
          </w:tcPr>
          <w:p w14:paraId="059D2A3E" w14:textId="77777777" w:rsidR="00AA12F2" w:rsidRPr="007B4467" w:rsidRDefault="00AA12F2" w:rsidP="00AA12F2">
            <w:pPr>
              <w:keepNext/>
              <w:keepLines/>
              <w:spacing w:after="0"/>
              <w:jc w:val="center"/>
              <w:rPr>
                <w:rFonts w:ascii="Arial" w:hAnsi="Arial"/>
                <w:sz w:val="18"/>
              </w:rPr>
            </w:pPr>
          </w:p>
        </w:tc>
        <w:tc>
          <w:tcPr>
            <w:tcW w:w="1286" w:type="pct"/>
            <w:tcBorders>
              <w:top w:val="single" w:sz="4" w:space="0" w:color="auto"/>
              <w:left w:val="single" w:sz="4" w:space="0" w:color="auto"/>
              <w:bottom w:val="single" w:sz="4" w:space="0" w:color="auto"/>
              <w:right w:val="single" w:sz="4" w:space="0" w:color="auto"/>
            </w:tcBorders>
          </w:tcPr>
          <w:p w14:paraId="796A4BE9" w14:textId="77777777" w:rsidR="00AA12F2" w:rsidRPr="007B4467" w:rsidRDefault="00AA12F2" w:rsidP="00AA12F2">
            <w:pPr>
              <w:keepNext/>
              <w:keepLines/>
              <w:spacing w:after="0"/>
              <w:jc w:val="center"/>
              <w:rPr>
                <w:rFonts w:ascii="Arial" w:hAnsi="Arial"/>
                <w:sz w:val="18"/>
              </w:rPr>
            </w:pPr>
          </w:p>
        </w:tc>
      </w:tr>
      <w:tr w:rsidR="00AA12F2" w:rsidRPr="007B4467" w14:paraId="150AC158" w14:textId="77777777" w:rsidTr="00AA12F2">
        <w:trPr>
          <w:cantSplit/>
          <w:trHeight w:val="202"/>
        </w:trPr>
        <w:tc>
          <w:tcPr>
            <w:tcW w:w="1281" w:type="pct"/>
            <w:tcBorders>
              <w:top w:val="single" w:sz="4" w:space="0" w:color="auto"/>
              <w:left w:val="single" w:sz="4" w:space="0" w:color="auto"/>
              <w:bottom w:val="single" w:sz="4" w:space="0" w:color="auto"/>
              <w:right w:val="single" w:sz="4" w:space="0" w:color="auto"/>
            </w:tcBorders>
          </w:tcPr>
          <w:p w14:paraId="593C9190" w14:textId="2CEEF420" w:rsidR="00AA12F2" w:rsidRPr="007B4467" w:rsidRDefault="00AA12F2" w:rsidP="00AA12F2">
            <w:pPr>
              <w:pStyle w:val="TAL"/>
              <w:rPr>
                <w:rFonts w:eastAsia="PMingLiU"/>
                <w:lang w:eastAsia="zh-CN"/>
              </w:rPr>
            </w:pPr>
            <w:r w:rsidRPr="0056122D">
              <w:t>CA_n2A-n5A-n48A-n66A</w:t>
            </w:r>
          </w:p>
        </w:tc>
        <w:tc>
          <w:tcPr>
            <w:tcW w:w="268" w:type="pct"/>
            <w:tcBorders>
              <w:top w:val="single" w:sz="4" w:space="0" w:color="auto"/>
              <w:left w:val="single" w:sz="4" w:space="0" w:color="auto"/>
              <w:bottom w:val="single" w:sz="4" w:space="0" w:color="auto"/>
              <w:right w:val="single" w:sz="4" w:space="0" w:color="auto"/>
            </w:tcBorders>
          </w:tcPr>
          <w:p w14:paraId="03A92BCA" w14:textId="4A040BB7" w:rsidR="00AA12F2" w:rsidRPr="007B4467" w:rsidRDefault="00AA12F2" w:rsidP="00AA12F2">
            <w:pPr>
              <w:pStyle w:val="TAC"/>
            </w:pPr>
            <w:r w:rsidRPr="0056122D">
              <w:t>Rel-17</w:t>
            </w:r>
          </w:p>
        </w:tc>
        <w:tc>
          <w:tcPr>
            <w:tcW w:w="241" w:type="pct"/>
            <w:tcBorders>
              <w:top w:val="single" w:sz="4" w:space="0" w:color="auto"/>
              <w:left w:val="single" w:sz="4" w:space="0" w:color="auto"/>
              <w:bottom w:val="single" w:sz="4" w:space="0" w:color="auto"/>
              <w:right w:val="single" w:sz="4" w:space="0" w:color="auto"/>
            </w:tcBorders>
            <w:textDirection w:val="btLr"/>
            <w:vAlign w:val="center"/>
          </w:tcPr>
          <w:p w14:paraId="0C019C22" w14:textId="77777777" w:rsidR="00AA12F2" w:rsidRPr="007B4467" w:rsidRDefault="00AA12F2" w:rsidP="00AA12F2">
            <w:pPr>
              <w:keepNext/>
              <w:keepLines/>
              <w:spacing w:after="0"/>
              <w:jc w:val="center"/>
              <w:rPr>
                <w:rFonts w:ascii="Arial" w:hAnsi="Arial"/>
                <w:sz w:val="18"/>
              </w:rPr>
            </w:pPr>
          </w:p>
        </w:tc>
        <w:tc>
          <w:tcPr>
            <w:tcW w:w="744" w:type="pct"/>
            <w:tcBorders>
              <w:top w:val="single" w:sz="4" w:space="0" w:color="auto"/>
              <w:left w:val="single" w:sz="4" w:space="0" w:color="auto"/>
              <w:bottom w:val="single" w:sz="4" w:space="0" w:color="auto"/>
              <w:right w:val="single" w:sz="4" w:space="0" w:color="auto"/>
            </w:tcBorders>
          </w:tcPr>
          <w:p w14:paraId="34CF7D39" w14:textId="77777777" w:rsidR="00AA12F2" w:rsidRPr="007B4467" w:rsidRDefault="00AA12F2" w:rsidP="00AA12F2">
            <w:pPr>
              <w:keepNext/>
              <w:keepLines/>
              <w:spacing w:after="0"/>
              <w:jc w:val="center"/>
              <w:rPr>
                <w:rFonts w:ascii="Arial" w:hAnsi="Arial"/>
                <w:sz w:val="18"/>
              </w:rPr>
            </w:pPr>
          </w:p>
        </w:tc>
        <w:tc>
          <w:tcPr>
            <w:tcW w:w="1180" w:type="pct"/>
            <w:tcBorders>
              <w:top w:val="single" w:sz="4" w:space="0" w:color="auto"/>
              <w:left w:val="single" w:sz="4" w:space="0" w:color="auto"/>
              <w:bottom w:val="single" w:sz="4" w:space="0" w:color="auto"/>
              <w:right w:val="single" w:sz="4" w:space="0" w:color="auto"/>
            </w:tcBorders>
          </w:tcPr>
          <w:p w14:paraId="1703C861" w14:textId="77777777" w:rsidR="00AA12F2" w:rsidRPr="007B4467" w:rsidRDefault="00AA12F2" w:rsidP="00AA12F2">
            <w:pPr>
              <w:keepNext/>
              <w:keepLines/>
              <w:spacing w:after="0"/>
              <w:jc w:val="center"/>
              <w:rPr>
                <w:rFonts w:ascii="Arial" w:hAnsi="Arial"/>
                <w:sz w:val="18"/>
              </w:rPr>
            </w:pPr>
          </w:p>
        </w:tc>
        <w:tc>
          <w:tcPr>
            <w:tcW w:w="1286" w:type="pct"/>
            <w:tcBorders>
              <w:top w:val="single" w:sz="4" w:space="0" w:color="auto"/>
              <w:left w:val="single" w:sz="4" w:space="0" w:color="auto"/>
              <w:bottom w:val="single" w:sz="4" w:space="0" w:color="auto"/>
              <w:right w:val="single" w:sz="4" w:space="0" w:color="auto"/>
            </w:tcBorders>
          </w:tcPr>
          <w:p w14:paraId="072AEE75" w14:textId="77777777" w:rsidR="00AA12F2" w:rsidRPr="007B4467" w:rsidRDefault="00AA12F2" w:rsidP="00AA12F2">
            <w:pPr>
              <w:keepNext/>
              <w:keepLines/>
              <w:spacing w:after="0"/>
              <w:jc w:val="center"/>
              <w:rPr>
                <w:rFonts w:ascii="Arial" w:hAnsi="Arial"/>
                <w:sz w:val="18"/>
              </w:rPr>
            </w:pPr>
          </w:p>
        </w:tc>
      </w:tr>
      <w:tr w:rsidR="00AA12F2" w:rsidRPr="007B4467" w14:paraId="2CCAB53C" w14:textId="77777777" w:rsidTr="00AA12F2">
        <w:trPr>
          <w:cantSplit/>
          <w:trHeight w:val="202"/>
        </w:trPr>
        <w:tc>
          <w:tcPr>
            <w:tcW w:w="1281" w:type="pct"/>
            <w:tcBorders>
              <w:top w:val="single" w:sz="4" w:space="0" w:color="auto"/>
              <w:left w:val="single" w:sz="4" w:space="0" w:color="auto"/>
              <w:bottom w:val="single" w:sz="4" w:space="0" w:color="auto"/>
              <w:right w:val="single" w:sz="4" w:space="0" w:color="auto"/>
            </w:tcBorders>
          </w:tcPr>
          <w:p w14:paraId="58A80158" w14:textId="43CB910B" w:rsidR="00AA12F2" w:rsidRPr="007B4467" w:rsidRDefault="00AA12F2" w:rsidP="00AA12F2">
            <w:pPr>
              <w:pStyle w:val="TAL"/>
              <w:rPr>
                <w:rFonts w:eastAsia="PMingLiU"/>
                <w:lang w:eastAsia="zh-CN"/>
              </w:rPr>
            </w:pPr>
            <w:r w:rsidRPr="0056122D">
              <w:t>CA_n2A-n5A-n48A-n77A</w:t>
            </w:r>
          </w:p>
        </w:tc>
        <w:tc>
          <w:tcPr>
            <w:tcW w:w="268" w:type="pct"/>
            <w:tcBorders>
              <w:top w:val="single" w:sz="4" w:space="0" w:color="auto"/>
              <w:left w:val="single" w:sz="4" w:space="0" w:color="auto"/>
              <w:bottom w:val="single" w:sz="4" w:space="0" w:color="auto"/>
              <w:right w:val="single" w:sz="4" w:space="0" w:color="auto"/>
            </w:tcBorders>
          </w:tcPr>
          <w:p w14:paraId="40486589" w14:textId="4B691130" w:rsidR="00AA12F2" w:rsidRPr="007B4467" w:rsidRDefault="00AA12F2" w:rsidP="00AA12F2">
            <w:pPr>
              <w:pStyle w:val="TAC"/>
            </w:pPr>
            <w:r w:rsidRPr="0056122D">
              <w:t>Rel-17</w:t>
            </w:r>
          </w:p>
        </w:tc>
        <w:tc>
          <w:tcPr>
            <w:tcW w:w="241" w:type="pct"/>
            <w:tcBorders>
              <w:top w:val="single" w:sz="4" w:space="0" w:color="auto"/>
              <w:left w:val="single" w:sz="4" w:space="0" w:color="auto"/>
              <w:bottom w:val="single" w:sz="4" w:space="0" w:color="auto"/>
              <w:right w:val="single" w:sz="4" w:space="0" w:color="auto"/>
            </w:tcBorders>
            <w:textDirection w:val="btLr"/>
            <w:vAlign w:val="center"/>
          </w:tcPr>
          <w:p w14:paraId="346C0712" w14:textId="77777777" w:rsidR="00AA12F2" w:rsidRPr="007B4467" w:rsidRDefault="00AA12F2" w:rsidP="00AA12F2">
            <w:pPr>
              <w:keepNext/>
              <w:keepLines/>
              <w:spacing w:after="0"/>
              <w:jc w:val="center"/>
              <w:rPr>
                <w:rFonts w:ascii="Arial" w:hAnsi="Arial"/>
                <w:sz w:val="18"/>
              </w:rPr>
            </w:pPr>
          </w:p>
        </w:tc>
        <w:tc>
          <w:tcPr>
            <w:tcW w:w="744" w:type="pct"/>
            <w:tcBorders>
              <w:top w:val="single" w:sz="4" w:space="0" w:color="auto"/>
              <w:left w:val="single" w:sz="4" w:space="0" w:color="auto"/>
              <w:bottom w:val="single" w:sz="4" w:space="0" w:color="auto"/>
              <w:right w:val="single" w:sz="4" w:space="0" w:color="auto"/>
            </w:tcBorders>
          </w:tcPr>
          <w:p w14:paraId="2F581043" w14:textId="77777777" w:rsidR="00AA12F2" w:rsidRPr="007B4467" w:rsidRDefault="00AA12F2" w:rsidP="00AA12F2">
            <w:pPr>
              <w:keepNext/>
              <w:keepLines/>
              <w:spacing w:after="0"/>
              <w:jc w:val="center"/>
              <w:rPr>
                <w:rFonts w:ascii="Arial" w:hAnsi="Arial"/>
                <w:sz w:val="18"/>
              </w:rPr>
            </w:pPr>
          </w:p>
        </w:tc>
        <w:tc>
          <w:tcPr>
            <w:tcW w:w="1180" w:type="pct"/>
            <w:tcBorders>
              <w:top w:val="single" w:sz="4" w:space="0" w:color="auto"/>
              <w:left w:val="single" w:sz="4" w:space="0" w:color="auto"/>
              <w:bottom w:val="single" w:sz="4" w:space="0" w:color="auto"/>
              <w:right w:val="single" w:sz="4" w:space="0" w:color="auto"/>
            </w:tcBorders>
          </w:tcPr>
          <w:p w14:paraId="6074A232" w14:textId="77777777" w:rsidR="00AA12F2" w:rsidRPr="007B4467" w:rsidRDefault="00AA12F2" w:rsidP="00AA12F2">
            <w:pPr>
              <w:keepNext/>
              <w:keepLines/>
              <w:spacing w:after="0"/>
              <w:jc w:val="center"/>
              <w:rPr>
                <w:rFonts w:ascii="Arial" w:hAnsi="Arial"/>
                <w:sz w:val="18"/>
              </w:rPr>
            </w:pPr>
          </w:p>
        </w:tc>
        <w:tc>
          <w:tcPr>
            <w:tcW w:w="1286" w:type="pct"/>
            <w:tcBorders>
              <w:top w:val="single" w:sz="4" w:space="0" w:color="auto"/>
              <w:left w:val="single" w:sz="4" w:space="0" w:color="auto"/>
              <w:bottom w:val="single" w:sz="4" w:space="0" w:color="auto"/>
              <w:right w:val="single" w:sz="4" w:space="0" w:color="auto"/>
            </w:tcBorders>
          </w:tcPr>
          <w:p w14:paraId="757F396B" w14:textId="77777777" w:rsidR="00AA12F2" w:rsidRPr="007B4467" w:rsidRDefault="00AA12F2" w:rsidP="00AA12F2">
            <w:pPr>
              <w:keepNext/>
              <w:keepLines/>
              <w:spacing w:after="0"/>
              <w:jc w:val="center"/>
              <w:rPr>
                <w:rFonts w:ascii="Arial" w:hAnsi="Arial"/>
                <w:sz w:val="18"/>
              </w:rPr>
            </w:pPr>
          </w:p>
        </w:tc>
      </w:tr>
      <w:tr w:rsidR="00AA12F2" w:rsidRPr="007B4467" w14:paraId="731611A6" w14:textId="77777777" w:rsidTr="00905280">
        <w:trPr>
          <w:cantSplit/>
          <w:trHeight w:val="202"/>
        </w:trPr>
        <w:tc>
          <w:tcPr>
            <w:tcW w:w="1281" w:type="pct"/>
            <w:tcBorders>
              <w:top w:val="single" w:sz="4" w:space="0" w:color="auto"/>
              <w:left w:val="single" w:sz="4" w:space="0" w:color="auto"/>
              <w:bottom w:val="single" w:sz="4" w:space="0" w:color="auto"/>
              <w:right w:val="single" w:sz="4" w:space="0" w:color="auto"/>
            </w:tcBorders>
          </w:tcPr>
          <w:p w14:paraId="11643BF0" w14:textId="6209C215" w:rsidR="00AA12F2" w:rsidRPr="007B4467" w:rsidRDefault="00AA12F2" w:rsidP="00AA12F2">
            <w:pPr>
              <w:pStyle w:val="TAL"/>
            </w:pPr>
            <w:r w:rsidRPr="0056122D">
              <w:t>CA_n2A-n5A-n48A-n77C</w:t>
            </w:r>
          </w:p>
        </w:tc>
        <w:tc>
          <w:tcPr>
            <w:tcW w:w="268" w:type="pct"/>
            <w:tcBorders>
              <w:top w:val="single" w:sz="4" w:space="0" w:color="auto"/>
              <w:left w:val="single" w:sz="4" w:space="0" w:color="auto"/>
              <w:bottom w:val="single" w:sz="4" w:space="0" w:color="auto"/>
              <w:right w:val="single" w:sz="4" w:space="0" w:color="auto"/>
            </w:tcBorders>
          </w:tcPr>
          <w:p w14:paraId="4D5C2BDF" w14:textId="3EBF5ED5" w:rsidR="00AA12F2" w:rsidRPr="007B4467" w:rsidRDefault="00AA12F2" w:rsidP="00AA12F2">
            <w:pPr>
              <w:pStyle w:val="TAC"/>
            </w:pPr>
            <w:r w:rsidRPr="0056122D">
              <w:t>Rel-17</w:t>
            </w:r>
          </w:p>
        </w:tc>
        <w:tc>
          <w:tcPr>
            <w:tcW w:w="241" w:type="pct"/>
            <w:tcBorders>
              <w:top w:val="single" w:sz="4" w:space="0" w:color="auto"/>
              <w:left w:val="single" w:sz="4" w:space="0" w:color="auto"/>
              <w:bottom w:val="single" w:sz="4" w:space="0" w:color="auto"/>
              <w:right w:val="single" w:sz="4" w:space="0" w:color="auto"/>
            </w:tcBorders>
            <w:textDirection w:val="btLr"/>
            <w:vAlign w:val="center"/>
          </w:tcPr>
          <w:p w14:paraId="640BE100" w14:textId="77777777" w:rsidR="00AA12F2" w:rsidRPr="007B4467" w:rsidRDefault="00AA12F2" w:rsidP="00AA12F2">
            <w:pPr>
              <w:pStyle w:val="TAC"/>
            </w:pPr>
          </w:p>
        </w:tc>
        <w:tc>
          <w:tcPr>
            <w:tcW w:w="744" w:type="pct"/>
            <w:tcBorders>
              <w:top w:val="single" w:sz="4" w:space="0" w:color="auto"/>
              <w:left w:val="single" w:sz="4" w:space="0" w:color="auto"/>
              <w:bottom w:val="single" w:sz="4" w:space="0" w:color="auto"/>
              <w:right w:val="single" w:sz="4" w:space="0" w:color="auto"/>
            </w:tcBorders>
          </w:tcPr>
          <w:p w14:paraId="36C3B8C8" w14:textId="77777777" w:rsidR="00AA12F2" w:rsidRPr="007B4467" w:rsidRDefault="00AA12F2" w:rsidP="00AA12F2">
            <w:pPr>
              <w:pStyle w:val="TAC"/>
            </w:pPr>
          </w:p>
        </w:tc>
        <w:tc>
          <w:tcPr>
            <w:tcW w:w="1180" w:type="pct"/>
            <w:tcBorders>
              <w:top w:val="single" w:sz="4" w:space="0" w:color="auto"/>
              <w:left w:val="single" w:sz="4" w:space="0" w:color="auto"/>
              <w:bottom w:val="single" w:sz="4" w:space="0" w:color="auto"/>
              <w:right w:val="single" w:sz="4" w:space="0" w:color="auto"/>
            </w:tcBorders>
          </w:tcPr>
          <w:p w14:paraId="0D94AD32" w14:textId="77777777" w:rsidR="00AA12F2" w:rsidRPr="007B4467" w:rsidRDefault="00AA12F2" w:rsidP="00AA12F2">
            <w:pPr>
              <w:pStyle w:val="TAC"/>
            </w:pPr>
          </w:p>
        </w:tc>
        <w:tc>
          <w:tcPr>
            <w:tcW w:w="1286" w:type="pct"/>
            <w:tcBorders>
              <w:top w:val="single" w:sz="4" w:space="0" w:color="auto"/>
              <w:left w:val="single" w:sz="4" w:space="0" w:color="auto"/>
              <w:bottom w:val="single" w:sz="4" w:space="0" w:color="auto"/>
              <w:right w:val="single" w:sz="4" w:space="0" w:color="auto"/>
            </w:tcBorders>
          </w:tcPr>
          <w:p w14:paraId="1BC51728" w14:textId="77777777" w:rsidR="00AA12F2" w:rsidRPr="007B4467" w:rsidRDefault="00AA12F2" w:rsidP="00AA12F2">
            <w:pPr>
              <w:pStyle w:val="TAC"/>
            </w:pPr>
          </w:p>
        </w:tc>
      </w:tr>
      <w:tr w:rsidR="00AA12F2" w:rsidRPr="007B4467" w14:paraId="0E6DC840" w14:textId="77777777" w:rsidTr="00905280">
        <w:trPr>
          <w:cantSplit/>
          <w:trHeight w:val="202"/>
        </w:trPr>
        <w:tc>
          <w:tcPr>
            <w:tcW w:w="1281" w:type="pct"/>
            <w:tcBorders>
              <w:top w:val="single" w:sz="4" w:space="0" w:color="auto"/>
              <w:left w:val="single" w:sz="4" w:space="0" w:color="auto"/>
              <w:bottom w:val="single" w:sz="4" w:space="0" w:color="auto"/>
              <w:right w:val="single" w:sz="4" w:space="0" w:color="auto"/>
            </w:tcBorders>
          </w:tcPr>
          <w:p w14:paraId="30B00F62" w14:textId="4BAE3280" w:rsidR="00AA12F2" w:rsidRPr="007B4467" w:rsidRDefault="00AA12F2" w:rsidP="00AA12F2">
            <w:pPr>
              <w:pStyle w:val="TAL"/>
            </w:pPr>
            <w:r w:rsidRPr="0056122D">
              <w:t>CA_n2A-n5A-n66A-n77A</w:t>
            </w:r>
          </w:p>
        </w:tc>
        <w:tc>
          <w:tcPr>
            <w:tcW w:w="268" w:type="pct"/>
            <w:tcBorders>
              <w:top w:val="single" w:sz="4" w:space="0" w:color="auto"/>
              <w:left w:val="single" w:sz="4" w:space="0" w:color="auto"/>
              <w:bottom w:val="single" w:sz="4" w:space="0" w:color="auto"/>
              <w:right w:val="single" w:sz="4" w:space="0" w:color="auto"/>
            </w:tcBorders>
          </w:tcPr>
          <w:p w14:paraId="6D4AE2AA" w14:textId="0E5F2577" w:rsidR="00AA12F2" w:rsidRPr="007B4467" w:rsidRDefault="00AA12F2" w:rsidP="00AA12F2">
            <w:pPr>
              <w:pStyle w:val="TAC"/>
            </w:pPr>
            <w:r w:rsidRPr="0056122D">
              <w:t>Rel-17</w:t>
            </w:r>
          </w:p>
        </w:tc>
        <w:tc>
          <w:tcPr>
            <w:tcW w:w="241" w:type="pct"/>
            <w:tcBorders>
              <w:top w:val="single" w:sz="4" w:space="0" w:color="auto"/>
              <w:left w:val="single" w:sz="4" w:space="0" w:color="auto"/>
              <w:bottom w:val="single" w:sz="4" w:space="0" w:color="auto"/>
              <w:right w:val="single" w:sz="4" w:space="0" w:color="auto"/>
            </w:tcBorders>
            <w:textDirection w:val="btLr"/>
            <w:vAlign w:val="center"/>
          </w:tcPr>
          <w:p w14:paraId="6CE67935" w14:textId="77777777" w:rsidR="00AA12F2" w:rsidRPr="007B4467" w:rsidRDefault="00AA12F2" w:rsidP="00AA12F2">
            <w:pPr>
              <w:pStyle w:val="TAC"/>
            </w:pPr>
          </w:p>
        </w:tc>
        <w:tc>
          <w:tcPr>
            <w:tcW w:w="744" w:type="pct"/>
            <w:tcBorders>
              <w:top w:val="single" w:sz="4" w:space="0" w:color="auto"/>
              <w:left w:val="single" w:sz="4" w:space="0" w:color="auto"/>
              <w:bottom w:val="single" w:sz="4" w:space="0" w:color="auto"/>
              <w:right w:val="single" w:sz="4" w:space="0" w:color="auto"/>
            </w:tcBorders>
          </w:tcPr>
          <w:p w14:paraId="60C4E45B" w14:textId="77777777" w:rsidR="00AA12F2" w:rsidRPr="007B4467" w:rsidRDefault="00AA12F2" w:rsidP="00AA12F2">
            <w:pPr>
              <w:pStyle w:val="TAC"/>
            </w:pPr>
          </w:p>
        </w:tc>
        <w:tc>
          <w:tcPr>
            <w:tcW w:w="1180" w:type="pct"/>
            <w:tcBorders>
              <w:top w:val="single" w:sz="4" w:space="0" w:color="auto"/>
              <w:left w:val="single" w:sz="4" w:space="0" w:color="auto"/>
              <w:bottom w:val="single" w:sz="4" w:space="0" w:color="auto"/>
              <w:right w:val="single" w:sz="4" w:space="0" w:color="auto"/>
            </w:tcBorders>
          </w:tcPr>
          <w:p w14:paraId="7C796BDE" w14:textId="77777777" w:rsidR="00AA12F2" w:rsidRPr="007B4467" w:rsidRDefault="00AA12F2" w:rsidP="00AA12F2">
            <w:pPr>
              <w:pStyle w:val="TAC"/>
            </w:pPr>
          </w:p>
        </w:tc>
        <w:tc>
          <w:tcPr>
            <w:tcW w:w="1286" w:type="pct"/>
            <w:tcBorders>
              <w:top w:val="single" w:sz="4" w:space="0" w:color="auto"/>
              <w:left w:val="single" w:sz="4" w:space="0" w:color="auto"/>
              <w:bottom w:val="single" w:sz="4" w:space="0" w:color="auto"/>
              <w:right w:val="single" w:sz="4" w:space="0" w:color="auto"/>
            </w:tcBorders>
          </w:tcPr>
          <w:p w14:paraId="592C2AAB" w14:textId="77777777" w:rsidR="00AA12F2" w:rsidRPr="007B4467" w:rsidRDefault="00AA12F2" w:rsidP="00AA12F2">
            <w:pPr>
              <w:pStyle w:val="TAC"/>
            </w:pPr>
          </w:p>
        </w:tc>
      </w:tr>
      <w:tr w:rsidR="00AA12F2" w:rsidRPr="007B4467" w14:paraId="5CFC49F9" w14:textId="77777777" w:rsidTr="00905280">
        <w:trPr>
          <w:cantSplit/>
          <w:trHeight w:val="202"/>
        </w:trPr>
        <w:tc>
          <w:tcPr>
            <w:tcW w:w="1281" w:type="pct"/>
            <w:tcBorders>
              <w:top w:val="single" w:sz="4" w:space="0" w:color="auto"/>
              <w:left w:val="single" w:sz="4" w:space="0" w:color="auto"/>
              <w:bottom w:val="single" w:sz="4" w:space="0" w:color="auto"/>
              <w:right w:val="single" w:sz="4" w:space="0" w:color="auto"/>
            </w:tcBorders>
          </w:tcPr>
          <w:p w14:paraId="24A808D5" w14:textId="22B0412F" w:rsidR="00AA12F2" w:rsidRPr="007B4467" w:rsidRDefault="00AA12F2" w:rsidP="00AA12F2">
            <w:pPr>
              <w:pStyle w:val="TAL"/>
            </w:pPr>
            <w:r w:rsidRPr="0056122D">
              <w:t>CA_n2A-n48A-n66A-n77A</w:t>
            </w:r>
          </w:p>
        </w:tc>
        <w:tc>
          <w:tcPr>
            <w:tcW w:w="268" w:type="pct"/>
            <w:tcBorders>
              <w:top w:val="single" w:sz="4" w:space="0" w:color="auto"/>
              <w:left w:val="single" w:sz="4" w:space="0" w:color="auto"/>
              <w:bottom w:val="single" w:sz="4" w:space="0" w:color="auto"/>
              <w:right w:val="single" w:sz="4" w:space="0" w:color="auto"/>
            </w:tcBorders>
          </w:tcPr>
          <w:p w14:paraId="5D679517" w14:textId="3B327E46" w:rsidR="00AA12F2" w:rsidRPr="007B4467" w:rsidRDefault="00AA12F2" w:rsidP="00AA12F2">
            <w:pPr>
              <w:pStyle w:val="TAC"/>
            </w:pPr>
            <w:r w:rsidRPr="0056122D">
              <w:t>Rel-17</w:t>
            </w:r>
          </w:p>
        </w:tc>
        <w:tc>
          <w:tcPr>
            <w:tcW w:w="241" w:type="pct"/>
            <w:tcBorders>
              <w:top w:val="single" w:sz="4" w:space="0" w:color="auto"/>
              <w:left w:val="single" w:sz="4" w:space="0" w:color="auto"/>
              <w:bottom w:val="single" w:sz="4" w:space="0" w:color="auto"/>
              <w:right w:val="single" w:sz="4" w:space="0" w:color="auto"/>
            </w:tcBorders>
            <w:textDirection w:val="btLr"/>
            <w:vAlign w:val="center"/>
          </w:tcPr>
          <w:p w14:paraId="69CF78A8" w14:textId="77777777" w:rsidR="00AA12F2" w:rsidRPr="007B4467" w:rsidRDefault="00AA12F2" w:rsidP="00AA12F2">
            <w:pPr>
              <w:pStyle w:val="TAC"/>
            </w:pPr>
          </w:p>
        </w:tc>
        <w:tc>
          <w:tcPr>
            <w:tcW w:w="744" w:type="pct"/>
            <w:tcBorders>
              <w:top w:val="single" w:sz="4" w:space="0" w:color="auto"/>
              <w:left w:val="single" w:sz="4" w:space="0" w:color="auto"/>
              <w:bottom w:val="single" w:sz="4" w:space="0" w:color="auto"/>
              <w:right w:val="single" w:sz="4" w:space="0" w:color="auto"/>
            </w:tcBorders>
          </w:tcPr>
          <w:p w14:paraId="5754B50C" w14:textId="77777777" w:rsidR="00AA12F2" w:rsidRPr="007B4467" w:rsidRDefault="00AA12F2" w:rsidP="00AA12F2">
            <w:pPr>
              <w:pStyle w:val="TAC"/>
            </w:pPr>
          </w:p>
        </w:tc>
        <w:tc>
          <w:tcPr>
            <w:tcW w:w="1180" w:type="pct"/>
            <w:tcBorders>
              <w:top w:val="single" w:sz="4" w:space="0" w:color="auto"/>
              <w:left w:val="single" w:sz="4" w:space="0" w:color="auto"/>
              <w:bottom w:val="single" w:sz="4" w:space="0" w:color="auto"/>
              <w:right w:val="single" w:sz="4" w:space="0" w:color="auto"/>
            </w:tcBorders>
          </w:tcPr>
          <w:p w14:paraId="67B27C67" w14:textId="77777777" w:rsidR="00AA12F2" w:rsidRPr="007B4467" w:rsidRDefault="00AA12F2" w:rsidP="00AA12F2">
            <w:pPr>
              <w:pStyle w:val="TAC"/>
            </w:pPr>
          </w:p>
        </w:tc>
        <w:tc>
          <w:tcPr>
            <w:tcW w:w="1286" w:type="pct"/>
            <w:tcBorders>
              <w:top w:val="single" w:sz="4" w:space="0" w:color="auto"/>
              <w:left w:val="single" w:sz="4" w:space="0" w:color="auto"/>
              <w:bottom w:val="single" w:sz="4" w:space="0" w:color="auto"/>
              <w:right w:val="single" w:sz="4" w:space="0" w:color="auto"/>
            </w:tcBorders>
          </w:tcPr>
          <w:p w14:paraId="455B5C9A" w14:textId="77777777" w:rsidR="00AA12F2" w:rsidRPr="007B4467" w:rsidRDefault="00AA12F2" w:rsidP="00AA12F2">
            <w:pPr>
              <w:pStyle w:val="TAC"/>
            </w:pPr>
          </w:p>
        </w:tc>
      </w:tr>
      <w:tr w:rsidR="00AA12F2" w:rsidRPr="007B4467" w14:paraId="27A11FBA" w14:textId="77777777" w:rsidTr="00905280">
        <w:trPr>
          <w:cantSplit/>
          <w:trHeight w:val="202"/>
        </w:trPr>
        <w:tc>
          <w:tcPr>
            <w:tcW w:w="1281" w:type="pct"/>
            <w:tcBorders>
              <w:top w:val="single" w:sz="4" w:space="0" w:color="auto"/>
              <w:left w:val="single" w:sz="4" w:space="0" w:color="auto"/>
              <w:bottom w:val="single" w:sz="4" w:space="0" w:color="auto"/>
              <w:right w:val="single" w:sz="4" w:space="0" w:color="auto"/>
            </w:tcBorders>
          </w:tcPr>
          <w:p w14:paraId="6D5AA94B" w14:textId="1B231C86" w:rsidR="00AA12F2" w:rsidRPr="007B4467" w:rsidRDefault="00AA12F2" w:rsidP="00AA12F2">
            <w:pPr>
              <w:pStyle w:val="TAL"/>
            </w:pPr>
            <w:r w:rsidRPr="0056122D">
              <w:t>CA_n2A-n48A-n66A-n77C</w:t>
            </w:r>
          </w:p>
        </w:tc>
        <w:tc>
          <w:tcPr>
            <w:tcW w:w="268" w:type="pct"/>
            <w:tcBorders>
              <w:top w:val="single" w:sz="4" w:space="0" w:color="auto"/>
              <w:left w:val="single" w:sz="4" w:space="0" w:color="auto"/>
              <w:bottom w:val="single" w:sz="4" w:space="0" w:color="auto"/>
              <w:right w:val="single" w:sz="4" w:space="0" w:color="auto"/>
            </w:tcBorders>
          </w:tcPr>
          <w:p w14:paraId="4A1D8E84" w14:textId="2D09F308" w:rsidR="00AA12F2" w:rsidRPr="007B4467" w:rsidRDefault="00AA12F2" w:rsidP="00AA12F2">
            <w:pPr>
              <w:pStyle w:val="TAC"/>
            </w:pPr>
            <w:r w:rsidRPr="0056122D">
              <w:t>Rel-17</w:t>
            </w:r>
          </w:p>
        </w:tc>
        <w:tc>
          <w:tcPr>
            <w:tcW w:w="241" w:type="pct"/>
            <w:tcBorders>
              <w:top w:val="single" w:sz="4" w:space="0" w:color="auto"/>
              <w:left w:val="single" w:sz="4" w:space="0" w:color="auto"/>
              <w:bottom w:val="single" w:sz="4" w:space="0" w:color="auto"/>
              <w:right w:val="single" w:sz="4" w:space="0" w:color="auto"/>
            </w:tcBorders>
            <w:textDirection w:val="btLr"/>
            <w:vAlign w:val="center"/>
          </w:tcPr>
          <w:p w14:paraId="6AF149EC" w14:textId="77777777" w:rsidR="00AA12F2" w:rsidRPr="007B4467" w:rsidRDefault="00AA12F2" w:rsidP="00AA12F2">
            <w:pPr>
              <w:pStyle w:val="TAC"/>
            </w:pPr>
          </w:p>
        </w:tc>
        <w:tc>
          <w:tcPr>
            <w:tcW w:w="744" w:type="pct"/>
            <w:tcBorders>
              <w:top w:val="single" w:sz="4" w:space="0" w:color="auto"/>
              <w:left w:val="single" w:sz="4" w:space="0" w:color="auto"/>
              <w:bottom w:val="single" w:sz="4" w:space="0" w:color="auto"/>
              <w:right w:val="single" w:sz="4" w:space="0" w:color="auto"/>
            </w:tcBorders>
          </w:tcPr>
          <w:p w14:paraId="45ADD91F" w14:textId="77777777" w:rsidR="00AA12F2" w:rsidRPr="007B4467" w:rsidRDefault="00AA12F2" w:rsidP="00AA12F2">
            <w:pPr>
              <w:pStyle w:val="TAC"/>
            </w:pPr>
          </w:p>
        </w:tc>
        <w:tc>
          <w:tcPr>
            <w:tcW w:w="1180" w:type="pct"/>
            <w:tcBorders>
              <w:top w:val="single" w:sz="4" w:space="0" w:color="auto"/>
              <w:left w:val="single" w:sz="4" w:space="0" w:color="auto"/>
              <w:bottom w:val="single" w:sz="4" w:space="0" w:color="auto"/>
              <w:right w:val="single" w:sz="4" w:space="0" w:color="auto"/>
            </w:tcBorders>
          </w:tcPr>
          <w:p w14:paraId="396F53CD" w14:textId="77777777" w:rsidR="00AA12F2" w:rsidRPr="007B4467" w:rsidRDefault="00AA12F2" w:rsidP="00AA12F2">
            <w:pPr>
              <w:pStyle w:val="TAC"/>
            </w:pPr>
          </w:p>
        </w:tc>
        <w:tc>
          <w:tcPr>
            <w:tcW w:w="1286" w:type="pct"/>
            <w:tcBorders>
              <w:top w:val="single" w:sz="4" w:space="0" w:color="auto"/>
              <w:left w:val="single" w:sz="4" w:space="0" w:color="auto"/>
              <w:bottom w:val="single" w:sz="4" w:space="0" w:color="auto"/>
              <w:right w:val="single" w:sz="4" w:space="0" w:color="auto"/>
            </w:tcBorders>
          </w:tcPr>
          <w:p w14:paraId="7EEEBBA2" w14:textId="77777777" w:rsidR="00AA12F2" w:rsidRPr="007B4467" w:rsidRDefault="00AA12F2" w:rsidP="00AA12F2">
            <w:pPr>
              <w:pStyle w:val="TAC"/>
            </w:pPr>
          </w:p>
        </w:tc>
      </w:tr>
      <w:tr w:rsidR="00AA12F2" w:rsidRPr="007B4467" w14:paraId="39AD63A0" w14:textId="77777777" w:rsidTr="00905280">
        <w:trPr>
          <w:cantSplit/>
          <w:trHeight w:val="202"/>
        </w:trPr>
        <w:tc>
          <w:tcPr>
            <w:tcW w:w="1281" w:type="pct"/>
            <w:tcBorders>
              <w:top w:val="single" w:sz="4" w:space="0" w:color="auto"/>
              <w:left w:val="single" w:sz="4" w:space="0" w:color="auto"/>
              <w:bottom w:val="single" w:sz="4" w:space="0" w:color="auto"/>
              <w:right w:val="single" w:sz="4" w:space="0" w:color="auto"/>
            </w:tcBorders>
          </w:tcPr>
          <w:p w14:paraId="6B4AEF5F" w14:textId="71BD5624" w:rsidR="00AA12F2" w:rsidRPr="007B4467" w:rsidRDefault="00AA12F2" w:rsidP="00AA12F2">
            <w:pPr>
              <w:pStyle w:val="TAL"/>
            </w:pPr>
            <w:r w:rsidRPr="0056122D">
              <w:t>CA_n3A-n28A-n41A-n77A</w:t>
            </w:r>
          </w:p>
        </w:tc>
        <w:tc>
          <w:tcPr>
            <w:tcW w:w="268" w:type="pct"/>
            <w:tcBorders>
              <w:top w:val="single" w:sz="4" w:space="0" w:color="auto"/>
              <w:left w:val="single" w:sz="4" w:space="0" w:color="auto"/>
              <w:bottom w:val="single" w:sz="4" w:space="0" w:color="auto"/>
              <w:right w:val="single" w:sz="4" w:space="0" w:color="auto"/>
            </w:tcBorders>
          </w:tcPr>
          <w:p w14:paraId="34CDF052" w14:textId="079E93ED" w:rsidR="00AA12F2" w:rsidRPr="007B4467" w:rsidRDefault="00AA12F2" w:rsidP="00AA12F2">
            <w:pPr>
              <w:pStyle w:val="TAC"/>
            </w:pPr>
            <w:r w:rsidRPr="0056122D">
              <w:t>Rel-17</w:t>
            </w:r>
          </w:p>
        </w:tc>
        <w:tc>
          <w:tcPr>
            <w:tcW w:w="241" w:type="pct"/>
            <w:tcBorders>
              <w:top w:val="single" w:sz="4" w:space="0" w:color="auto"/>
              <w:left w:val="single" w:sz="4" w:space="0" w:color="auto"/>
              <w:bottom w:val="single" w:sz="4" w:space="0" w:color="auto"/>
              <w:right w:val="single" w:sz="4" w:space="0" w:color="auto"/>
            </w:tcBorders>
            <w:textDirection w:val="btLr"/>
            <w:vAlign w:val="center"/>
          </w:tcPr>
          <w:p w14:paraId="5B894757" w14:textId="77777777" w:rsidR="00AA12F2" w:rsidRPr="007B4467" w:rsidRDefault="00AA12F2" w:rsidP="00AA12F2">
            <w:pPr>
              <w:pStyle w:val="TAC"/>
            </w:pPr>
          </w:p>
        </w:tc>
        <w:tc>
          <w:tcPr>
            <w:tcW w:w="744" w:type="pct"/>
            <w:tcBorders>
              <w:top w:val="single" w:sz="4" w:space="0" w:color="auto"/>
              <w:left w:val="single" w:sz="4" w:space="0" w:color="auto"/>
              <w:bottom w:val="single" w:sz="4" w:space="0" w:color="auto"/>
              <w:right w:val="single" w:sz="4" w:space="0" w:color="auto"/>
            </w:tcBorders>
          </w:tcPr>
          <w:p w14:paraId="3C82AE5F" w14:textId="77777777" w:rsidR="00AA12F2" w:rsidRPr="007B4467" w:rsidRDefault="00AA12F2" w:rsidP="00AA12F2">
            <w:pPr>
              <w:pStyle w:val="TAC"/>
            </w:pPr>
          </w:p>
        </w:tc>
        <w:tc>
          <w:tcPr>
            <w:tcW w:w="1180" w:type="pct"/>
            <w:tcBorders>
              <w:top w:val="single" w:sz="4" w:space="0" w:color="auto"/>
              <w:left w:val="single" w:sz="4" w:space="0" w:color="auto"/>
              <w:bottom w:val="single" w:sz="4" w:space="0" w:color="auto"/>
              <w:right w:val="single" w:sz="4" w:space="0" w:color="auto"/>
            </w:tcBorders>
          </w:tcPr>
          <w:p w14:paraId="7C683D36" w14:textId="77777777" w:rsidR="00AA12F2" w:rsidRPr="007B4467" w:rsidRDefault="00AA12F2" w:rsidP="00AA12F2">
            <w:pPr>
              <w:pStyle w:val="TAC"/>
            </w:pPr>
          </w:p>
        </w:tc>
        <w:tc>
          <w:tcPr>
            <w:tcW w:w="1286" w:type="pct"/>
            <w:tcBorders>
              <w:top w:val="single" w:sz="4" w:space="0" w:color="auto"/>
              <w:left w:val="single" w:sz="4" w:space="0" w:color="auto"/>
              <w:bottom w:val="single" w:sz="4" w:space="0" w:color="auto"/>
              <w:right w:val="single" w:sz="4" w:space="0" w:color="auto"/>
            </w:tcBorders>
          </w:tcPr>
          <w:p w14:paraId="4601447E" w14:textId="77777777" w:rsidR="00AA12F2" w:rsidRPr="007B4467" w:rsidRDefault="00AA12F2" w:rsidP="00AA12F2">
            <w:pPr>
              <w:pStyle w:val="TAC"/>
            </w:pPr>
          </w:p>
        </w:tc>
      </w:tr>
      <w:tr w:rsidR="00AA12F2" w:rsidRPr="007B4467" w14:paraId="244FB497" w14:textId="77777777" w:rsidTr="00905280">
        <w:trPr>
          <w:cantSplit/>
          <w:trHeight w:val="202"/>
        </w:trPr>
        <w:tc>
          <w:tcPr>
            <w:tcW w:w="1281" w:type="pct"/>
            <w:tcBorders>
              <w:top w:val="single" w:sz="4" w:space="0" w:color="auto"/>
              <w:left w:val="single" w:sz="4" w:space="0" w:color="auto"/>
              <w:bottom w:val="single" w:sz="4" w:space="0" w:color="auto"/>
              <w:right w:val="single" w:sz="4" w:space="0" w:color="auto"/>
            </w:tcBorders>
          </w:tcPr>
          <w:p w14:paraId="4BD3C066" w14:textId="699D8D7D" w:rsidR="00AA12F2" w:rsidRPr="007B4467" w:rsidRDefault="00AA12F2" w:rsidP="00AA12F2">
            <w:pPr>
              <w:pStyle w:val="TAL"/>
            </w:pPr>
            <w:r w:rsidRPr="0056122D">
              <w:t>CA_n5A-n48A-n66A-n77A</w:t>
            </w:r>
          </w:p>
        </w:tc>
        <w:tc>
          <w:tcPr>
            <w:tcW w:w="268" w:type="pct"/>
            <w:tcBorders>
              <w:top w:val="single" w:sz="4" w:space="0" w:color="auto"/>
              <w:left w:val="single" w:sz="4" w:space="0" w:color="auto"/>
              <w:bottom w:val="single" w:sz="4" w:space="0" w:color="auto"/>
              <w:right w:val="single" w:sz="4" w:space="0" w:color="auto"/>
            </w:tcBorders>
          </w:tcPr>
          <w:p w14:paraId="1588E9A4" w14:textId="5C49DC8F" w:rsidR="00AA12F2" w:rsidRPr="007B4467" w:rsidRDefault="00AA12F2" w:rsidP="00AA12F2">
            <w:pPr>
              <w:pStyle w:val="TAC"/>
            </w:pPr>
            <w:r w:rsidRPr="0056122D">
              <w:t>Rel-17</w:t>
            </w:r>
          </w:p>
        </w:tc>
        <w:tc>
          <w:tcPr>
            <w:tcW w:w="241" w:type="pct"/>
            <w:tcBorders>
              <w:top w:val="single" w:sz="4" w:space="0" w:color="auto"/>
              <w:left w:val="single" w:sz="4" w:space="0" w:color="auto"/>
              <w:bottom w:val="single" w:sz="4" w:space="0" w:color="auto"/>
              <w:right w:val="single" w:sz="4" w:space="0" w:color="auto"/>
            </w:tcBorders>
            <w:textDirection w:val="btLr"/>
            <w:vAlign w:val="center"/>
          </w:tcPr>
          <w:p w14:paraId="4077F139" w14:textId="77777777" w:rsidR="00AA12F2" w:rsidRPr="007B4467" w:rsidRDefault="00AA12F2" w:rsidP="00AA12F2">
            <w:pPr>
              <w:pStyle w:val="TAC"/>
            </w:pPr>
          </w:p>
        </w:tc>
        <w:tc>
          <w:tcPr>
            <w:tcW w:w="744" w:type="pct"/>
            <w:tcBorders>
              <w:top w:val="single" w:sz="4" w:space="0" w:color="auto"/>
              <w:left w:val="single" w:sz="4" w:space="0" w:color="auto"/>
              <w:bottom w:val="single" w:sz="4" w:space="0" w:color="auto"/>
              <w:right w:val="single" w:sz="4" w:space="0" w:color="auto"/>
            </w:tcBorders>
          </w:tcPr>
          <w:p w14:paraId="546DFDD5" w14:textId="77777777" w:rsidR="00AA12F2" w:rsidRPr="007B4467" w:rsidRDefault="00AA12F2" w:rsidP="00AA12F2">
            <w:pPr>
              <w:pStyle w:val="TAC"/>
            </w:pPr>
          </w:p>
        </w:tc>
        <w:tc>
          <w:tcPr>
            <w:tcW w:w="1180" w:type="pct"/>
            <w:tcBorders>
              <w:top w:val="single" w:sz="4" w:space="0" w:color="auto"/>
              <w:left w:val="single" w:sz="4" w:space="0" w:color="auto"/>
              <w:bottom w:val="single" w:sz="4" w:space="0" w:color="auto"/>
              <w:right w:val="single" w:sz="4" w:space="0" w:color="auto"/>
            </w:tcBorders>
          </w:tcPr>
          <w:p w14:paraId="1AAFC453" w14:textId="77777777" w:rsidR="00AA12F2" w:rsidRPr="007B4467" w:rsidRDefault="00AA12F2" w:rsidP="00AA12F2">
            <w:pPr>
              <w:pStyle w:val="TAC"/>
            </w:pPr>
          </w:p>
        </w:tc>
        <w:tc>
          <w:tcPr>
            <w:tcW w:w="1286" w:type="pct"/>
            <w:tcBorders>
              <w:top w:val="single" w:sz="4" w:space="0" w:color="auto"/>
              <w:left w:val="single" w:sz="4" w:space="0" w:color="auto"/>
              <w:bottom w:val="single" w:sz="4" w:space="0" w:color="auto"/>
              <w:right w:val="single" w:sz="4" w:space="0" w:color="auto"/>
            </w:tcBorders>
          </w:tcPr>
          <w:p w14:paraId="640B65DD" w14:textId="77777777" w:rsidR="00AA12F2" w:rsidRPr="007B4467" w:rsidRDefault="00AA12F2" w:rsidP="00AA12F2">
            <w:pPr>
              <w:pStyle w:val="TAC"/>
            </w:pPr>
          </w:p>
        </w:tc>
      </w:tr>
      <w:tr w:rsidR="00AA12F2" w:rsidRPr="007B4467" w14:paraId="760B2622" w14:textId="77777777" w:rsidTr="00905280">
        <w:trPr>
          <w:cantSplit/>
          <w:trHeight w:val="202"/>
        </w:trPr>
        <w:tc>
          <w:tcPr>
            <w:tcW w:w="1281" w:type="pct"/>
            <w:tcBorders>
              <w:top w:val="single" w:sz="4" w:space="0" w:color="auto"/>
              <w:left w:val="single" w:sz="4" w:space="0" w:color="auto"/>
              <w:bottom w:val="single" w:sz="4" w:space="0" w:color="auto"/>
              <w:right w:val="single" w:sz="4" w:space="0" w:color="auto"/>
            </w:tcBorders>
          </w:tcPr>
          <w:p w14:paraId="20CFCE83" w14:textId="189F4639" w:rsidR="00AA12F2" w:rsidRPr="007B4467" w:rsidRDefault="00AA12F2" w:rsidP="00AA12F2">
            <w:pPr>
              <w:pStyle w:val="TAL"/>
            </w:pPr>
            <w:r w:rsidRPr="0056122D">
              <w:t>CA_n5A-n48A-n66A-n77C</w:t>
            </w:r>
          </w:p>
        </w:tc>
        <w:tc>
          <w:tcPr>
            <w:tcW w:w="268" w:type="pct"/>
            <w:tcBorders>
              <w:top w:val="single" w:sz="4" w:space="0" w:color="auto"/>
              <w:left w:val="single" w:sz="4" w:space="0" w:color="auto"/>
              <w:bottom w:val="single" w:sz="4" w:space="0" w:color="auto"/>
              <w:right w:val="single" w:sz="4" w:space="0" w:color="auto"/>
            </w:tcBorders>
          </w:tcPr>
          <w:p w14:paraId="5F324045" w14:textId="3155BE3E" w:rsidR="00AA12F2" w:rsidRPr="007B4467" w:rsidRDefault="00AA12F2" w:rsidP="00AA12F2">
            <w:pPr>
              <w:pStyle w:val="TAC"/>
            </w:pPr>
            <w:r w:rsidRPr="0056122D">
              <w:t>Rel-17</w:t>
            </w:r>
          </w:p>
        </w:tc>
        <w:tc>
          <w:tcPr>
            <w:tcW w:w="241" w:type="pct"/>
            <w:tcBorders>
              <w:top w:val="single" w:sz="4" w:space="0" w:color="auto"/>
              <w:left w:val="single" w:sz="4" w:space="0" w:color="auto"/>
              <w:bottom w:val="single" w:sz="4" w:space="0" w:color="auto"/>
              <w:right w:val="single" w:sz="4" w:space="0" w:color="auto"/>
            </w:tcBorders>
            <w:textDirection w:val="btLr"/>
            <w:vAlign w:val="center"/>
          </w:tcPr>
          <w:p w14:paraId="25D87840" w14:textId="77777777" w:rsidR="00AA12F2" w:rsidRPr="007B4467" w:rsidRDefault="00AA12F2" w:rsidP="00AA12F2">
            <w:pPr>
              <w:pStyle w:val="TAC"/>
            </w:pPr>
          </w:p>
        </w:tc>
        <w:tc>
          <w:tcPr>
            <w:tcW w:w="744" w:type="pct"/>
            <w:tcBorders>
              <w:top w:val="single" w:sz="4" w:space="0" w:color="auto"/>
              <w:left w:val="single" w:sz="4" w:space="0" w:color="auto"/>
              <w:bottom w:val="single" w:sz="4" w:space="0" w:color="auto"/>
              <w:right w:val="single" w:sz="4" w:space="0" w:color="auto"/>
            </w:tcBorders>
          </w:tcPr>
          <w:p w14:paraId="7C89F947" w14:textId="77777777" w:rsidR="00AA12F2" w:rsidRPr="007B4467" w:rsidRDefault="00AA12F2" w:rsidP="00AA12F2">
            <w:pPr>
              <w:pStyle w:val="TAC"/>
            </w:pPr>
          </w:p>
        </w:tc>
        <w:tc>
          <w:tcPr>
            <w:tcW w:w="1180" w:type="pct"/>
            <w:tcBorders>
              <w:top w:val="single" w:sz="4" w:space="0" w:color="auto"/>
              <w:left w:val="single" w:sz="4" w:space="0" w:color="auto"/>
              <w:bottom w:val="single" w:sz="4" w:space="0" w:color="auto"/>
              <w:right w:val="single" w:sz="4" w:space="0" w:color="auto"/>
            </w:tcBorders>
          </w:tcPr>
          <w:p w14:paraId="542D0450" w14:textId="77777777" w:rsidR="00AA12F2" w:rsidRPr="007B4467" w:rsidRDefault="00AA12F2" w:rsidP="00AA12F2">
            <w:pPr>
              <w:pStyle w:val="TAC"/>
            </w:pPr>
          </w:p>
        </w:tc>
        <w:tc>
          <w:tcPr>
            <w:tcW w:w="1286" w:type="pct"/>
            <w:tcBorders>
              <w:top w:val="single" w:sz="4" w:space="0" w:color="auto"/>
              <w:left w:val="single" w:sz="4" w:space="0" w:color="auto"/>
              <w:bottom w:val="single" w:sz="4" w:space="0" w:color="auto"/>
              <w:right w:val="single" w:sz="4" w:space="0" w:color="auto"/>
            </w:tcBorders>
          </w:tcPr>
          <w:p w14:paraId="5E0B6413" w14:textId="77777777" w:rsidR="00AA12F2" w:rsidRPr="007B4467" w:rsidRDefault="00AA12F2" w:rsidP="00AA12F2">
            <w:pPr>
              <w:pStyle w:val="TAC"/>
            </w:pPr>
          </w:p>
        </w:tc>
      </w:tr>
      <w:tr w:rsidR="00AA12F2" w:rsidRPr="007B4467" w14:paraId="2B45D344" w14:textId="77777777" w:rsidTr="001C4B4F">
        <w:trPr>
          <w:cantSplit/>
          <w:trHeight w:val="188"/>
        </w:trPr>
        <w:tc>
          <w:tcPr>
            <w:tcW w:w="5000" w:type="pct"/>
            <w:gridSpan w:val="6"/>
            <w:tcBorders>
              <w:top w:val="single" w:sz="4" w:space="0" w:color="auto"/>
              <w:left w:val="single" w:sz="4" w:space="0" w:color="auto"/>
              <w:bottom w:val="single" w:sz="4" w:space="0" w:color="auto"/>
              <w:right w:val="single" w:sz="4" w:space="0" w:color="auto"/>
            </w:tcBorders>
            <w:hideMark/>
          </w:tcPr>
          <w:p w14:paraId="4CB92E94" w14:textId="77777777" w:rsidR="00610CB2" w:rsidRPr="0056122D" w:rsidRDefault="00610CB2" w:rsidP="00610CB2">
            <w:pPr>
              <w:pStyle w:val="TAN"/>
              <w:rPr>
                <w:rFonts w:eastAsia="PMingLiU"/>
              </w:rPr>
            </w:pPr>
            <w:r w:rsidRPr="0056122D">
              <w:rPr>
                <w:rFonts w:eastAsia="PMingLiU"/>
              </w:rPr>
              <w:t>Note 1:</w:t>
            </w:r>
            <w:r w:rsidRPr="0056122D">
              <w:rPr>
                <w:rFonts w:eastAsia="PMingLiU"/>
              </w:rPr>
              <w:tab/>
              <w:t>Notation used for inter-band CA Bands is according to TS 3</w:t>
            </w:r>
            <w:r w:rsidRPr="0056122D">
              <w:rPr>
                <w:rFonts w:eastAsia="PMingLiU"/>
                <w:lang w:eastAsia="zh-CN"/>
              </w:rPr>
              <w:t>8</w:t>
            </w:r>
            <w:r w:rsidRPr="0056122D">
              <w:rPr>
                <w:rFonts w:eastAsia="PMingLiU"/>
              </w:rPr>
              <w:t>.101</w:t>
            </w:r>
            <w:r w:rsidRPr="0056122D">
              <w:rPr>
                <w:rFonts w:eastAsia="PMingLiU"/>
                <w:lang w:eastAsia="zh-CN"/>
              </w:rPr>
              <w:t>-1</w:t>
            </w:r>
            <w:r w:rsidRPr="0056122D">
              <w:rPr>
                <w:rFonts w:eastAsia="PMingLiU"/>
              </w:rPr>
              <w:t xml:space="preserve"> [2</w:t>
            </w:r>
            <w:r w:rsidRPr="0056122D">
              <w:rPr>
                <w:rFonts w:eastAsia="PMingLiU"/>
                <w:lang w:eastAsia="zh-CN"/>
              </w:rPr>
              <w:t>3</w:t>
            </w:r>
            <w:r w:rsidRPr="0056122D">
              <w:rPr>
                <w:rFonts w:eastAsia="PMingLiU"/>
              </w:rPr>
              <w:t xml:space="preserve">] </w:t>
            </w:r>
            <w:r w:rsidRPr="0056122D">
              <w:rPr>
                <w:bCs/>
              </w:rPr>
              <w:t>Table 5.5A.3.3-</w:t>
            </w:r>
            <w:r w:rsidRPr="0056122D">
              <w:rPr>
                <w:bCs/>
                <w:lang w:eastAsia="zh-CN"/>
              </w:rPr>
              <w:t>1</w:t>
            </w:r>
            <w:r w:rsidRPr="0056122D">
              <w:rPr>
                <w:rFonts w:eastAsia="PMingLiU"/>
              </w:rPr>
              <w:t>.</w:t>
            </w:r>
          </w:p>
          <w:p w14:paraId="773CBD4D" w14:textId="77777777" w:rsidR="00610CB2" w:rsidRPr="0056122D" w:rsidRDefault="00610CB2" w:rsidP="00610CB2">
            <w:pPr>
              <w:pStyle w:val="TAN"/>
              <w:rPr>
                <w:rFonts w:eastAsia="PMingLiU"/>
              </w:rPr>
            </w:pPr>
            <w:r w:rsidRPr="0056122D">
              <w:rPr>
                <w:rFonts w:eastAsia="PMingLiU"/>
              </w:rPr>
              <w:t>Note 2:</w:t>
            </w:r>
            <w:r w:rsidRPr="0056122D">
              <w:rPr>
                <w:rFonts w:eastAsia="PMingLiU"/>
              </w:rPr>
              <w:tab/>
              <w:t>The UL CA capabilities as per Table A.4.3.2A.4.3-2 can be supported on a single or multiple CA Band(s). The UE supplier shall indicate all supported UL CA Bandwidth Class(es), in uplink of the supported CA Band(s), as per TS 3</w:t>
            </w:r>
            <w:r w:rsidRPr="0056122D">
              <w:rPr>
                <w:rFonts w:eastAsia="PMingLiU"/>
                <w:lang w:eastAsia="zh-CN"/>
              </w:rPr>
              <w:t>8</w:t>
            </w:r>
            <w:r w:rsidRPr="0056122D">
              <w:rPr>
                <w:rFonts w:eastAsia="PMingLiU"/>
              </w:rPr>
              <w:t>.101</w:t>
            </w:r>
            <w:r w:rsidRPr="0056122D">
              <w:rPr>
                <w:rFonts w:eastAsia="PMingLiU"/>
                <w:lang w:eastAsia="zh-CN"/>
              </w:rPr>
              <w:t>-1</w:t>
            </w:r>
            <w:r w:rsidRPr="0056122D">
              <w:rPr>
                <w:rFonts w:eastAsia="PMingLiU"/>
              </w:rPr>
              <w:t xml:space="preserve"> [2</w:t>
            </w:r>
            <w:r w:rsidRPr="0056122D">
              <w:rPr>
                <w:rFonts w:eastAsia="PMingLiU"/>
                <w:lang w:eastAsia="zh-CN"/>
              </w:rPr>
              <w:t>3</w:t>
            </w:r>
            <w:r w:rsidRPr="0056122D">
              <w:rPr>
                <w:rFonts w:eastAsia="PMingLiU"/>
              </w:rPr>
              <w:t xml:space="preserve">] </w:t>
            </w:r>
            <w:r w:rsidRPr="0056122D">
              <w:rPr>
                <w:bCs/>
              </w:rPr>
              <w:t>Table 5.5A.3.3-</w:t>
            </w:r>
            <w:r w:rsidRPr="0056122D">
              <w:rPr>
                <w:bCs/>
                <w:lang w:eastAsia="zh-CN"/>
              </w:rPr>
              <w:t>1</w:t>
            </w:r>
            <w:r w:rsidRPr="0056122D">
              <w:rPr>
                <w:rFonts w:eastAsia="PMingLiU"/>
              </w:rPr>
              <w:t>. For this release of specification valid choices are ’N’, ‘</w:t>
            </w:r>
            <w:proofErr w:type="spellStart"/>
            <w:r w:rsidRPr="0056122D">
              <w:rPr>
                <w:rFonts w:eastAsia="PMingLiU"/>
              </w:rPr>
              <w:t>nXA-nYA</w:t>
            </w:r>
            <w:proofErr w:type="spellEnd"/>
            <w:r w:rsidRPr="0056122D">
              <w:rPr>
                <w:rFonts w:eastAsia="PMingLiU"/>
              </w:rPr>
              <w:t>’, ‘</w:t>
            </w:r>
            <w:proofErr w:type="spellStart"/>
            <w:r w:rsidRPr="0056122D">
              <w:rPr>
                <w:rFonts w:eastAsia="PMingLiU"/>
              </w:rPr>
              <w:t>nX</w:t>
            </w:r>
            <w:proofErr w:type="spellEnd"/>
            <w:r w:rsidRPr="0056122D">
              <w:rPr>
                <w:rFonts w:eastAsia="PMingLiU"/>
              </w:rPr>
              <w:t>(2A)’ and ‘</w:t>
            </w:r>
            <w:proofErr w:type="spellStart"/>
            <w:r w:rsidRPr="0056122D">
              <w:rPr>
                <w:rFonts w:eastAsia="PMingLiU"/>
              </w:rPr>
              <w:t>nXC</w:t>
            </w:r>
            <w:proofErr w:type="spellEnd"/>
            <w:r w:rsidRPr="0056122D">
              <w:rPr>
                <w:rFonts w:eastAsia="PMingLiU"/>
              </w:rPr>
              <w:t xml:space="preserve">’, where both </w:t>
            </w:r>
            <w:proofErr w:type="spellStart"/>
            <w:r w:rsidRPr="0056122D">
              <w:rPr>
                <w:rFonts w:eastAsia="PMingLiU"/>
              </w:rPr>
              <w:t>nX</w:t>
            </w:r>
            <w:proofErr w:type="spellEnd"/>
            <w:r w:rsidRPr="0056122D">
              <w:rPr>
                <w:rFonts w:eastAsia="PMingLiU"/>
              </w:rPr>
              <w:t xml:space="preserve"> and </w:t>
            </w:r>
            <w:proofErr w:type="spellStart"/>
            <w:r w:rsidRPr="0056122D">
              <w:rPr>
                <w:rFonts w:eastAsia="PMingLiU"/>
              </w:rPr>
              <w:t>nY</w:t>
            </w:r>
            <w:proofErr w:type="spellEnd"/>
            <w:r w:rsidRPr="0056122D">
              <w:rPr>
                <w:rFonts w:eastAsia="PMingLiU"/>
              </w:rPr>
              <w:t xml:space="preserve"> are the NR bands. For example, for </w:t>
            </w:r>
            <w:proofErr w:type="spellStart"/>
            <w:r w:rsidRPr="0056122D">
              <w:rPr>
                <w:rFonts w:eastAsia="PMingLiU"/>
              </w:rPr>
              <w:t>CA_nXA-nYA-nWA-</w:t>
            </w:r>
            <w:proofErr w:type="gramStart"/>
            <w:r w:rsidRPr="0056122D">
              <w:rPr>
                <w:rFonts w:eastAsia="PMingLiU"/>
              </w:rPr>
              <w:t>nZA</w:t>
            </w:r>
            <w:proofErr w:type="spellEnd"/>
            <w:r w:rsidRPr="0056122D">
              <w:rPr>
                <w:rFonts w:eastAsia="PMingLiU"/>
              </w:rPr>
              <w:t xml:space="preserve"> ,</w:t>
            </w:r>
            <w:proofErr w:type="gramEnd"/>
            <w:r w:rsidRPr="0056122D">
              <w:rPr>
                <w:rFonts w:eastAsia="PMingLiU"/>
              </w:rPr>
              <w:t xml:space="preserve"> ‘N‘ would mean only DL CA, ‘</w:t>
            </w:r>
            <w:proofErr w:type="spellStart"/>
            <w:r w:rsidRPr="0056122D">
              <w:rPr>
                <w:rFonts w:eastAsia="PMingLiU"/>
              </w:rPr>
              <w:t>nXA-nYA</w:t>
            </w:r>
            <w:proofErr w:type="spellEnd"/>
            <w:r w:rsidRPr="0056122D">
              <w:rPr>
                <w:rFonts w:eastAsia="PMingLiU"/>
              </w:rPr>
              <w:t>’ would mean both DL and UL CA.</w:t>
            </w:r>
          </w:p>
          <w:p w14:paraId="7037357F" w14:textId="77777777" w:rsidR="00610CB2" w:rsidRPr="0056122D" w:rsidRDefault="00610CB2" w:rsidP="00610CB2">
            <w:pPr>
              <w:pStyle w:val="TAN"/>
              <w:rPr>
                <w:rFonts w:eastAsia="PMingLiU"/>
              </w:rPr>
            </w:pPr>
            <w:r w:rsidRPr="0056122D">
              <w:rPr>
                <w:rFonts w:eastAsia="PMingLiU"/>
              </w:rPr>
              <w:t>Note 3:</w:t>
            </w:r>
            <w:r w:rsidRPr="0056122D">
              <w:rPr>
                <w:rFonts w:eastAsia="PMingLiU"/>
              </w:rPr>
              <w:tab/>
              <w:t>The UE supplier shall indicate the supported Bandwidth Combination Set(s) as per TS 3</w:t>
            </w:r>
            <w:r w:rsidRPr="0056122D">
              <w:rPr>
                <w:rFonts w:eastAsia="PMingLiU"/>
                <w:lang w:eastAsia="zh-CN"/>
              </w:rPr>
              <w:t>8</w:t>
            </w:r>
            <w:r w:rsidRPr="0056122D">
              <w:rPr>
                <w:rFonts w:eastAsia="PMingLiU"/>
              </w:rPr>
              <w:t>.101</w:t>
            </w:r>
            <w:r w:rsidRPr="0056122D">
              <w:rPr>
                <w:rFonts w:eastAsia="PMingLiU"/>
                <w:lang w:eastAsia="zh-CN"/>
              </w:rPr>
              <w:t>-1</w:t>
            </w:r>
            <w:r w:rsidRPr="0056122D">
              <w:rPr>
                <w:rFonts w:eastAsia="PMingLiU"/>
              </w:rPr>
              <w:t xml:space="preserve"> [2</w:t>
            </w:r>
            <w:r w:rsidRPr="0056122D">
              <w:rPr>
                <w:rFonts w:eastAsia="PMingLiU"/>
                <w:lang w:eastAsia="zh-CN"/>
              </w:rPr>
              <w:t>3</w:t>
            </w:r>
            <w:r w:rsidRPr="0056122D">
              <w:rPr>
                <w:rFonts w:eastAsia="PMingLiU"/>
              </w:rPr>
              <w:t xml:space="preserve">] </w:t>
            </w:r>
            <w:r w:rsidRPr="0056122D">
              <w:rPr>
                <w:bCs/>
              </w:rPr>
              <w:t>Table 5.5A.3.3-</w:t>
            </w:r>
            <w:r w:rsidRPr="0056122D">
              <w:rPr>
                <w:bCs/>
                <w:lang w:eastAsia="zh-CN"/>
              </w:rPr>
              <w:t>1</w:t>
            </w:r>
            <w:r w:rsidRPr="0056122D">
              <w:rPr>
                <w:rFonts w:eastAsia="PMingLiU"/>
              </w:rPr>
              <w:t>.</w:t>
            </w:r>
          </w:p>
          <w:p w14:paraId="110C332A" w14:textId="77777777" w:rsidR="00610CB2" w:rsidRPr="0056122D" w:rsidRDefault="00610CB2" w:rsidP="00610CB2">
            <w:pPr>
              <w:pStyle w:val="TAN"/>
              <w:rPr>
                <w:rFonts w:eastAsia="PMingLiU"/>
              </w:rPr>
            </w:pPr>
            <w:r w:rsidRPr="0056122D">
              <w:rPr>
                <w:rFonts w:eastAsia="PMingLiU"/>
              </w:rPr>
              <w:t>Note 4:</w:t>
            </w:r>
            <w:r w:rsidRPr="0056122D">
              <w:rPr>
                <w:rFonts w:eastAsia="PMingLiU"/>
              </w:rPr>
              <w:tab/>
            </w:r>
            <w:r w:rsidRPr="0056122D">
              <w:rPr>
                <w:rFonts w:eastAsia="PMingLiU"/>
                <w:lang w:eastAsia="zh-CN"/>
              </w:rPr>
              <w:t>V</w:t>
            </w:r>
            <w:r w:rsidRPr="0056122D">
              <w:rPr>
                <w:rFonts w:eastAsia="PMingLiU"/>
              </w:rPr>
              <w:t>oid.</w:t>
            </w:r>
          </w:p>
          <w:p w14:paraId="1C1386A3" w14:textId="77777777" w:rsidR="00610CB2" w:rsidRPr="0056122D" w:rsidRDefault="00610CB2" w:rsidP="00610CB2">
            <w:pPr>
              <w:pStyle w:val="TAN"/>
              <w:rPr>
                <w:rFonts w:eastAsia="PMingLiU"/>
              </w:rPr>
            </w:pPr>
            <w:r w:rsidRPr="0056122D">
              <w:rPr>
                <w:rFonts w:eastAsia="PMingLiU"/>
              </w:rPr>
              <w:t>Note 5:</w:t>
            </w:r>
            <w:r w:rsidRPr="0056122D">
              <w:rPr>
                <w:rFonts w:eastAsia="PMingLiU"/>
              </w:rPr>
              <w:tab/>
            </w:r>
            <w:r w:rsidRPr="0056122D">
              <w:rPr>
                <w:lang w:eastAsia="zh-CN"/>
              </w:rPr>
              <w:t xml:space="preserve">See </w:t>
            </w:r>
            <w:proofErr w:type="gramStart"/>
            <w:r w:rsidRPr="0056122D">
              <w:rPr>
                <w:lang w:eastAsia="zh-CN"/>
              </w:rPr>
              <w:t>UL(</w:t>
            </w:r>
            <w:proofErr w:type="spellStart"/>
            <w:proofErr w:type="gramEnd"/>
            <w:r w:rsidRPr="0056122D">
              <w:rPr>
                <w:i/>
                <w:lang w:eastAsia="zh-CN"/>
              </w:rPr>
              <w:t>table_index</w:t>
            </w:r>
            <w:proofErr w:type="spellEnd"/>
            <w:r w:rsidRPr="0056122D">
              <w:rPr>
                <w:lang w:eastAsia="zh-CN"/>
              </w:rPr>
              <w:t xml:space="preserve">) in Note 1 of Table 4.0-3 and </w:t>
            </w:r>
            <w:proofErr w:type="spellStart"/>
            <w:r w:rsidRPr="0056122D">
              <w:rPr>
                <w:lang w:eastAsia="zh-CN"/>
              </w:rPr>
              <w:t>UL_</w:t>
            </w:r>
            <w:r w:rsidRPr="0056122D">
              <w:rPr>
                <w:i/>
                <w:lang w:eastAsia="zh-CN"/>
              </w:rPr>
              <w:t>n</w:t>
            </w:r>
            <w:r w:rsidRPr="0056122D">
              <w:rPr>
                <w:lang w:eastAsia="zh-CN"/>
              </w:rPr>
              <w:t>CC</w:t>
            </w:r>
            <w:proofErr w:type="spellEnd"/>
            <w:r w:rsidRPr="0056122D">
              <w:rPr>
                <w:lang w:eastAsia="zh-CN"/>
              </w:rPr>
              <w:t>(</w:t>
            </w:r>
            <w:proofErr w:type="spellStart"/>
            <w:r w:rsidRPr="0056122D">
              <w:rPr>
                <w:i/>
                <w:lang w:eastAsia="zh-CN"/>
              </w:rPr>
              <w:t>table_index</w:t>
            </w:r>
            <w:proofErr w:type="spellEnd"/>
            <w:r w:rsidRPr="0056122D">
              <w:rPr>
                <w:lang w:eastAsia="zh-CN"/>
              </w:rPr>
              <w:t>) in Note 2 of Table 4.0-3 in TS 38.522 [9].</w:t>
            </w:r>
          </w:p>
          <w:p w14:paraId="3420CD6B" w14:textId="77777777" w:rsidR="00610CB2" w:rsidRPr="0056122D" w:rsidRDefault="00610CB2" w:rsidP="00610CB2">
            <w:pPr>
              <w:pStyle w:val="TAN"/>
            </w:pPr>
            <w:r w:rsidRPr="0056122D">
              <w:rPr>
                <w:rFonts w:eastAsia="PMingLiU"/>
              </w:rPr>
              <w:t>Note 6:</w:t>
            </w:r>
            <w:r w:rsidRPr="0056122D">
              <w:rPr>
                <w:rFonts w:eastAsia="PMingLiU"/>
              </w:rPr>
              <w:tab/>
              <w:t xml:space="preserve">A UE that supports NR Band n66 (Table A.4.3.1-1) and </w:t>
            </w:r>
            <w:r w:rsidRPr="0056122D">
              <w:t xml:space="preserve">CA operation in any CA band shall also comply with the minimum requirements specified for the DL CA configurations CA_n66B and CA_n66(2A) in the current version of the specification </w:t>
            </w:r>
            <w:r w:rsidRPr="0056122D">
              <w:rPr>
                <w:rFonts w:eastAsia="PMingLiU"/>
              </w:rPr>
              <w:t>as per Note 7, in Table 5.2-1, in TS 38.521-1 [5].</w:t>
            </w:r>
          </w:p>
          <w:p w14:paraId="5608D99B" w14:textId="77777777" w:rsidR="00610CB2" w:rsidRDefault="00610CB2" w:rsidP="00610CB2">
            <w:pPr>
              <w:pStyle w:val="TAN"/>
              <w:rPr>
                <w:lang w:eastAsia="zh-CN"/>
              </w:rPr>
            </w:pPr>
            <w:r w:rsidRPr="0056122D">
              <w:rPr>
                <w:lang w:eastAsia="zh-CN"/>
              </w:rPr>
              <w:t>Note 7:</w:t>
            </w:r>
            <w:r w:rsidRPr="0056122D">
              <w:rPr>
                <w:rFonts w:eastAsia="PMingLiU"/>
              </w:rPr>
              <w:tab/>
            </w:r>
            <w:r w:rsidRPr="0056122D">
              <w:rPr>
                <w:lang w:eastAsia="zh-CN"/>
              </w:rPr>
              <w:t xml:space="preserve">See </w:t>
            </w:r>
            <w:proofErr w:type="spellStart"/>
            <w:r w:rsidRPr="0056122D">
              <w:rPr>
                <w:lang w:eastAsia="zh-CN"/>
              </w:rPr>
              <w:t>DL_</w:t>
            </w:r>
            <w:r w:rsidRPr="0056122D">
              <w:rPr>
                <w:i/>
                <w:lang w:eastAsia="zh-CN"/>
              </w:rPr>
              <w:t>n</w:t>
            </w:r>
            <w:r w:rsidRPr="0056122D">
              <w:rPr>
                <w:lang w:eastAsia="zh-CN"/>
              </w:rPr>
              <w:t>CC</w:t>
            </w:r>
            <w:proofErr w:type="spellEnd"/>
            <w:r w:rsidRPr="0056122D">
              <w:rPr>
                <w:lang w:eastAsia="zh-CN"/>
              </w:rPr>
              <w:t>(</w:t>
            </w:r>
            <w:proofErr w:type="spellStart"/>
            <w:r w:rsidRPr="0056122D">
              <w:rPr>
                <w:i/>
                <w:lang w:eastAsia="zh-CN"/>
              </w:rPr>
              <w:t>table_index</w:t>
            </w:r>
            <w:proofErr w:type="spellEnd"/>
            <w:r w:rsidRPr="0056122D">
              <w:rPr>
                <w:lang w:eastAsia="zh-CN"/>
              </w:rPr>
              <w:t>) in Note 4 of Table 4.0-3 in TS 38.522 [9].</w:t>
            </w:r>
          </w:p>
          <w:p w14:paraId="32414EBD" w14:textId="4C17E339" w:rsidR="00264932" w:rsidRPr="00264932" w:rsidRDefault="00264932" w:rsidP="00264932">
            <w:pPr>
              <w:pStyle w:val="TAN"/>
              <w:rPr>
                <w:ins w:id="90" w:author="Huawei" w:date="2025-07-25T10:03:00Z"/>
                <w:rFonts w:eastAsia="PMingLiU"/>
              </w:rPr>
            </w:pPr>
            <w:ins w:id="91" w:author="Huawei" w:date="2025-07-25T10:03:00Z">
              <w:r w:rsidRPr="007B4467">
                <w:rPr>
                  <w:lang w:eastAsia="zh-CN"/>
                </w:rPr>
                <w:t xml:space="preserve">Note </w:t>
              </w:r>
              <w:r>
                <w:rPr>
                  <w:lang w:eastAsia="zh-CN"/>
                </w:rPr>
                <w:t>8</w:t>
              </w:r>
              <w:r w:rsidRPr="007B4467">
                <w:rPr>
                  <w:lang w:eastAsia="zh-CN"/>
                </w:rPr>
                <w:t>:</w:t>
              </w:r>
              <w:r w:rsidRPr="007B4467">
                <w:rPr>
                  <w:rFonts w:eastAsia="PMingLiU"/>
                </w:rPr>
                <w:tab/>
              </w:r>
              <w:r w:rsidRPr="00957EF8">
                <w:rPr>
                  <w:rFonts w:eastAsia="PMingLiU"/>
                </w:rPr>
                <w:t xml:space="preserve">The </w:t>
              </w:r>
              <w:r>
                <w:rPr>
                  <w:rFonts w:eastAsia="PMingLiU"/>
                </w:rPr>
                <w:t>4Bands</w:t>
              </w:r>
              <w:r w:rsidRPr="00957EF8">
                <w:rPr>
                  <w:rFonts w:eastAsia="PMingLiU"/>
                </w:rPr>
                <w:t>ULTxSwitching capability can be reported on inter-band CA band combinations. The UE supplier shall indicate inter-band CA band pairs on which it supports</w:t>
              </w:r>
              <w:r>
                <w:rPr>
                  <w:rFonts w:eastAsia="PMingLiU"/>
                </w:rPr>
                <w:t xml:space="preserve"> </w:t>
              </w:r>
            </w:ins>
            <w:ins w:id="92" w:author="Huawei" w:date="2025-07-25T10:05:00Z">
              <w:r>
                <w:rPr>
                  <w:rFonts w:eastAsia="PMingLiU"/>
                </w:rPr>
                <w:t>4Bands</w:t>
              </w:r>
            </w:ins>
            <w:ins w:id="93" w:author="Huawei" w:date="2025-07-25T10:03:00Z">
              <w:r w:rsidRPr="00957EF8">
                <w:rPr>
                  <w:rFonts w:eastAsia="PMingLiU"/>
                </w:rPr>
                <w:t>ULTxSwitching. For this release of specification valid choices are ’N’</w:t>
              </w:r>
              <w:r>
                <w:rPr>
                  <w:rFonts w:eastAsia="PMingLiU"/>
                </w:rPr>
                <w:t>,</w:t>
              </w:r>
              <w:r w:rsidRPr="00957EF8">
                <w:rPr>
                  <w:rFonts w:eastAsia="PMingLiU"/>
                </w:rPr>
                <w:t xml:space="preserve"> ‘</w:t>
              </w:r>
              <w:proofErr w:type="spellStart"/>
              <w:r w:rsidRPr="00957EF8">
                <w:rPr>
                  <w:rFonts w:eastAsia="PMingLiU"/>
                </w:rPr>
                <w:t>nX-nY</w:t>
              </w:r>
              <w:proofErr w:type="spellEnd"/>
              <w:r w:rsidRPr="00957EF8">
                <w:rPr>
                  <w:rFonts w:eastAsia="PMingLiU"/>
                </w:rPr>
                <w:t>’</w:t>
              </w:r>
            </w:ins>
            <w:ins w:id="94" w:author="Huawei" w:date="2025-07-25T10:05:00Z">
              <w:r>
                <w:rPr>
                  <w:rFonts w:eastAsia="PMingLiU"/>
                </w:rPr>
                <w:t xml:space="preserve">, </w:t>
              </w:r>
              <w:r w:rsidRPr="00957EF8">
                <w:rPr>
                  <w:rFonts w:eastAsia="PMingLiU"/>
                </w:rPr>
                <w:t>‘</w:t>
              </w:r>
              <w:proofErr w:type="spellStart"/>
              <w:r w:rsidRPr="00957EF8">
                <w:rPr>
                  <w:rFonts w:eastAsia="PMingLiU"/>
                </w:rPr>
                <w:t>nX-n</w:t>
              </w:r>
              <w:r>
                <w:rPr>
                  <w:rFonts w:eastAsia="PMingLiU"/>
                </w:rPr>
                <w:t>W</w:t>
              </w:r>
              <w:proofErr w:type="spellEnd"/>
              <w:r w:rsidRPr="00957EF8">
                <w:rPr>
                  <w:rFonts w:eastAsia="PMingLiU"/>
                </w:rPr>
                <w:t>’</w:t>
              </w:r>
            </w:ins>
            <w:ins w:id="95" w:author="Huawei" w:date="2025-07-25T10:03:00Z">
              <w:r>
                <w:rPr>
                  <w:rFonts w:eastAsia="PMingLiU"/>
                </w:rPr>
                <w:t xml:space="preserve">, </w:t>
              </w:r>
              <w:r w:rsidRPr="00957EF8">
                <w:rPr>
                  <w:rFonts w:eastAsia="PMingLiU"/>
                </w:rPr>
                <w:t>‘</w:t>
              </w:r>
              <w:proofErr w:type="spellStart"/>
              <w:r w:rsidRPr="00957EF8">
                <w:rPr>
                  <w:rFonts w:eastAsia="PMingLiU"/>
                </w:rPr>
                <w:t>nX-n</w:t>
              </w:r>
              <w:r>
                <w:rPr>
                  <w:rFonts w:eastAsia="PMingLiU"/>
                </w:rPr>
                <w:t>Z</w:t>
              </w:r>
              <w:proofErr w:type="spellEnd"/>
              <w:r w:rsidRPr="00957EF8">
                <w:rPr>
                  <w:rFonts w:eastAsia="PMingLiU"/>
                </w:rPr>
                <w:t>’</w:t>
              </w:r>
            </w:ins>
            <w:ins w:id="96" w:author="Huawei" w:date="2025-07-25T10:06:00Z">
              <w:r>
                <w:rPr>
                  <w:rFonts w:eastAsia="PMingLiU"/>
                </w:rPr>
                <w:t>,</w:t>
              </w:r>
              <w:r w:rsidRPr="00957EF8">
                <w:rPr>
                  <w:rFonts w:eastAsia="PMingLiU"/>
                </w:rPr>
                <w:t xml:space="preserve"> ‘</w:t>
              </w:r>
              <w:proofErr w:type="spellStart"/>
              <w:r w:rsidRPr="00957EF8">
                <w:rPr>
                  <w:rFonts w:eastAsia="PMingLiU"/>
                </w:rPr>
                <w:t>n</w:t>
              </w:r>
              <w:r>
                <w:rPr>
                  <w:rFonts w:eastAsia="PMingLiU"/>
                </w:rPr>
                <w:t>Y</w:t>
              </w:r>
              <w:r w:rsidRPr="00957EF8">
                <w:rPr>
                  <w:rFonts w:eastAsia="PMingLiU"/>
                </w:rPr>
                <w:t>-n</w:t>
              </w:r>
              <w:r>
                <w:rPr>
                  <w:rFonts w:eastAsia="PMingLiU"/>
                </w:rPr>
                <w:t>W</w:t>
              </w:r>
              <w:proofErr w:type="spellEnd"/>
              <w:r w:rsidRPr="00957EF8">
                <w:rPr>
                  <w:rFonts w:eastAsia="PMingLiU"/>
                </w:rPr>
                <w:t>’</w:t>
              </w:r>
              <w:r>
                <w:rPr>
                  <w:rFonts w:eastAsia="PMingLiU"/>
                </w:rPr>
                <w:t>,</w:t>
              </w:r>
            </w:ins>
            <w:ins w:id="97" w:author="Huawei" w:date="2025-07-25T10:03:00Z">
              <w:r w:rsidRPr="00957EF8">
                <w:rPr>
                  <w:rFonts w:eastAsia="PMingLiU"/>
                </w:rPr>
                <w:t xml:space="preserve"> ‘</w:t>
              </w:r>
              <w:proofErr w:type="spellStart"/>
              <w:r w:rsidRPr="00957EF8">
                <w:rPr>
                  <w:rFonts w:eastAsia="PMingLiU"/>
                </w:rPr>
                <w:t>n</w:t>
              </w:r>
            </w:ins>
            <w:ins w:id="98" w:author="Huawei" w:date="2025-07-25T10:06:00Z">
              <w:r>
                <w:rPr>
                  <w:rFonts w:eastAsia="PMingLiU"/>
                </w:rPr>
                <w:t>Y</w:t>
              </w:r>
            </w:ins>
            <w:ins w:id="99" w:author="Huawei" w:date="2025-07-25T10:03:00Z">
              <w:r w:rsidRPr="00957EF8">
                <w:rPr>
                  <w:rFonts w:eastAsia="PMingLiU"/>
                </w:rPr>
                <w:t>-n</w:t>
              </w:r>
              <w:r>
                <w:rPr>
                  <w:rFonts w:eastAsia="PMingLiU"/>
                </w:rPr>
                <w:t>Z</w:t>
              </w:r>
              <w:proofErr w:type="spellEnd"/>
              <w:r w:rsidRPr="00957EF8">
                <w:rPr>
                  <w:rFonts w:eastAsia="PMingLiU"/>
                </w:rPr>
                <w:t>’</w:t>
              </w:r>
            </w:ins>
            <w:ins w:id="100" w:author="Huawei" w:date="2025-07-25T10:06:00Z">
              <w:r>
                <w:rPr>
                  <w:rFonts w:eastAsia="PMingLiU"/>
                </w:rPr>
                <w:t xml:space="preserve"> and </w:t>
              </w:r>
              <w:r w:rsidRPr="00957EF8">
                <w:rPr>
                  <w:rFonts w:eastAsia="PMingLiU"/>
                </w:rPr>
                <w:t>‘</w:t>
              </w:r>
              <w:proofErr w:type="spellStart"/>
              <w:r w:rsidRPr="00957EF8">
                <w:rPr>
                  <w:rFonts w:eastAsia="PMingLiU"/>
                </w:rPr>
                <w:t>n</w:t>
              </w:r>
              <w:r>
                <w:rPr>
                  <w:rFonts w:eastAsia="PMingLiU"/>
                </w:rPr>
                <w:t>W</w:t>
              </w:r>
              <w:r w:rsidRPr="00957EF8">
                <w:rPr>
                  <w:rFonts w:eastAsia="PMingLiU"/>
                </w:rPr>
                <w:t>-n</w:t>
              </w:r>
              <w:r>
                <w:rPr>
                  <w:rFonts w:eastAsia="PMingLiU"/>
                </w:rPr>
                <w:t>Z</w:t>
              </w:r>
              <w:proofErr w:type="spellEnd"/>
              <w:r w:rsidRPr="00957EF8">
                <w:rPr>
                  <w:rFonts w:eastAsia="PMingLiU"/>
                </w:rPr>
                <w:t>’</w:t>
              </w:r>
            </w:ins>
            <w:ins w:id="101" w:author="Huawei" w:date="2025-07-25T10:03:00Z">
              <w:r w:rsidRPr="00957EF8">
                <w:rPr>
                  <w:rFonts w:eastAsia="PMingLiU"/>
                </w:rPr>
                <w:t xml:space="preserve">, where </w:t>
              </w:r>
              <w:proofErr w:type="spellStart"/>
              <w:r w:rsidRPr="00957EF8">
                <w:rPr>
                  <w:rFonts w:eastAsia="PMingLiU"/>
                </w:rPr>
                <w:t>nX</w:t>
              </w:r>
              <w:proofErr w:type="spellEnd"/>
              <w:r>
                <w:rPr>
                  <w:rFonts w:eastAsia="PMingLiU"/>
                </w:rPr>
                <w:t>,</w:t>
              </w:r>
              <w:r w:rsidRPr="00957EF8">
                <w:rPr>
                  <w:rFonts w:eastAsia="PMingLiU"/>
                </w:rPr>
                <w:t xml:space="preserve"> </w:t>
              </w:r>
              <w:proofErr w:type="spellStart"/>
              <w:r w:rsidRPr="00957EF8">
                <w:rPr>
                  <w:rFonts w:eastAsia="PMingLiU"/>
                </w:rPr>
                <w:t>nY</w:t>
              </w:r>
            </w:ins>
            <w:proofErr w:type="spellEnd"/>
            <w:ins w:id="102" w:author="Huawei" w:date="2025-07-25T10:06:00Z">
              <w:r>
                <w:rPr>
                  <w:rFonts w:eastAsia="PMingLiU"/>
                </w:rPr>
                <w:t xml:space="preserve">, </w:t>
              </w:r>
              <w:proofErr w:type="spellStart"/>
              <w:r>
                <w:rPr>
                  <w:rFonts w:eastAsia="PMingLiU"/>
                </w:rPr>
                <w:t>nW</w:t>
              </w:r>
            </w:ins>
            <w:proofErr w:type="spellEnd"/>
            <w:ins w:id="103" w:author="Huawei" w:date="2025-07-25T10:03:00Z">
              <w:r w:rsidRPr="00957EF8">
                <w:rPr>
                  <w:rFonts w:eastAsia="PMingLiU"/>
                </w:rPr>
                <w:t xml:space="preserve"> </w:t>
              </w:r>
              <w:r>
                <w:rPr>
                  <w:rFonts w:eastAsia="PMingLiU"/>
                </w:rPr>
                <w:t xml:space="preserve">and </w:t>
              </w:r>
              <w:proofErr w:type="spellStart"/>
              <w:r>
                <w:rPr>
                  <w:rFonts w:eastAsia="PMingLiU"/>
                </w:rPr>
                <w:t>nZ</w:t>
              </w:r>
              <w:proofErr w:type="spellEnd"/>
              <w:r>
                <w:rPr>
                  <w:rFonts w:eastAsia="PMingLiU"/>
                </w:rPr>
                <w:t xml:space="preserve"> </w:t>
              </w:r>
              <w:r w:rsidRPr="00957EF8">
                <w:rPr>
                  <w:rFonts w:eastAsia="PMingLiU"/>
                </w:rPr>
                <w:t>are NR bands. For example, for CA_n1A-</w:t>
              </w:r>
              <w:r>
                <w:rPr>
                  <w:rFonts w:eastAsia="PMingLiU"/>
                </w:rPr>
                <w:t>n3A-</w:t>
              </w:r>
              <w:r w:rsidRPr="00957EF8">
                <w:rPr>
                  <w:rFonts w:eastAsia="PMingLiU"/>
                </w:rPr>
                <w:t>n</w:t>
              </w:r>
            </w:ins>
            <w:ins w:id="104" w:author="Huawei" w:date="2025-07-25T10:06:00Z">
              <w:r>
                <w:rPr>
                  <w:rFonts w:eastAsia="PMingLiU"/>
                </w:rPr>
                <w:t>28</w:t>
              </w:r>
            </w:ins>
            <w:ins w:id="105" w:author="Huawei" w:date="2025-07-25T10:03:00Z">
              <w:r w:rsidRPr="00957EF8">
                <w:rPr>
                  <w:rFonts w:eastAsia="PMingLiU"/>
                </w:rPr>
                <w:t>A</w:t>
              </w:r>
            </w:ins>
            <w:ins w:id="106" w:author="Huawei" w:date="2025-07-25T10:07:00Z">
              <w:r>
                <w:rPr>
                  <w:rFonts w:eastAsia="PMingLiU"/>
                </w:rPr>
                <w:t>-n78A</w:t>
              </w:r>
            </w:ins>
            <w:ins w:id="107" w:author="Huawei" w:date="2025-07-25T10:03:00Z">
              <w:r w:rsidRPr="00957EF8">
                <w:rPr>
                  <w:rFonts w:eastAsia="PMingLiU"/>
                </w:rPr>
                <w:t xml:space="preserve">, ‘N’ would mean not supporting </w:t>
              </w:r>
              <w:proofErr w:type="spellStart"/>
              <w:r w:rsidRPr="00957EF8">
                <w:rPr>
                  <w:rFonts w:eastAsia="PMingLiU"/>
                </w:rPr>
                <w:t>ULTxSwitching</w:t>
              </w:r>
              <w:proofErr w:type="spellEnd"/>
              <w:r w:rsidRPr="00957EF8">
                <w:rPr>
                  <w:rFonts w:eastAsia="PMingLiU"/>
                </w:rPr>
                <w:t>, ‘n1-</w:t>
              </w:r>
              <w:r>
                <w:rPr>
                  <w:rFonts w:eastAsia="PMingLiU"/>
                </w:rPr>
                <w:t>n3</w:t>
              </w:r>
              <w:r w:rsidRPr="00957EF8">
                <w:rPr>
                  <w:rFonts w:eastAsia="PMingLiU"/>
                </w:rPr>
                <w:t xml:space="preserve">’ would mean </w:t>
              </w:r>
              <w:r>
                <w:rPr>
                  <w:rFonts w:eastAsia="PMingLiU"/>
                </w:rPr>
                <w:t xml:space="preserve">only </w:t>
              </w:r>
              <w:r w:rsidRPr="00957EF8">
                <w:rPr>
                  <w:rFonts w:eastAsia="PMingLiU"/>
                </w:rPr>
                <w:t xml:space="preserve">supporting of </w:t>
              </w:r>
              <w:proofErr w:type="spellStart"/>
              <w:r w:rsidRPr="00957EF8">
                <w:rPr>
                  <w:rFonts w:eastAsia="PMingLiU"/>
                </w:rPr>
                <w:t>ULTxSwitching</w:t>
              </w:r>
              <w:proofErr w:type="spellEnd"/>
              <w:r>
                <w:rPr>
                  <w:rFonts w:eastAsia="PMingLiU"/>
                </w:rPr>
                <w:t xml:space="preserve"> or </w:t>
              </w:r>
              <w:r w:rsidRPr="00264932">
                <w:rPr>
                  <w:rFonts w:eastAsia="PMingLiU"/>
                </w:rPr>
                <w:t>2Tx_ULTxSwitching</w:t>
              </w:r>
              <w:r w:rsidRPr="00957EF8">
                <w:rPr>
                  <w:rFonts w:eastAsia="PMingLiU"/>
                </w:rPr>
                <w:t xml:space="preserve"> on </w:t>
              </w:r>
              <w:r>
                <w:rPr>
                  <w:rFonts w:eastAsia="PMingLiU"/>
                </w:rPr>
                <w:t>the</w:t>
              </w:r>
              <w:r w:rsidRPr="00957EF8">
                <w:rPr>
                  <w:rFonts w:eastAsia="PMingLiU"/>
                </w:rPr>
                <w:t xml:space="preserve"> band pair</w:t>
              </w:r>
              <w:r>
                <w:rPr>
                  <w:rFonts w:eastAsia="PMingLiU"/>
                </w:rPr>
                <w:t xml:space="preserve"> n1-n3. ‘</w:t>
              </w:r>
              <w:r w:rsidRPr="00957EF8">
                <w:rPr>
                  <w:rFonts w:eastAsia="PMingLiU"/>
                </w:rPr>
                <w:t>n1-</w:t>
              </w:r>
              <w:r>
                <w:rPr>
                  <w:rFonts w:eastAsia="PMingLiU"/>
                </w:rPr>
                <w:t>n3,</w:t>
              </w:r>
              <w:r w:rsidRPr="00957EF8">
                <w:rPr>
                  <w:rFonts w:eastAsia="PMingLiU"/>
                </w:rPr>
                <w:t xml:space="preserve"> n1-</w:t>
              </w:r>
              <w:r>
                <w:rPr>
                  <w:rFonts w:eastAsia="PMingLiU"/>
                </w:rPr>
                <w:t>n</w:t>
              </w:r>
            </w:ins>
            <w:ins w:id="108" w:author="Huawei" w:date="2025-07-25T10:07:00Z">
              <w:r>
                <w:rPr>
                  <w:rFonts w:eastAsia="PMingLiU"/>
                </w:rPr>
                <w:t>28</w:t>
              </w:r>
            </w:ins>
            <w:ins w:id="109" w:author="Huawei" w:date="2025-07-25T10:03:00Z">
              <w:r>
                <w:rPr>
                  <w:rFonts w:eastAsia="PMingLiU"/>
                </w:rPr>
                <w:t xml:space="preserve"> and</w:t>
              </w:r>
              <w:r w:rsidRPr="00957EF8">
                <w:rPr>
                  <w:rFonts w:eastAsia="PMingLiU"/>
                </w:rPr>
                <w:t xml:space="preserve"> n</w:t>
              </w:r>
              <w:r>
                <w:rPr>
                  <w:rFonts w:eastAsia="PMingLiU"/>
                </w:rPr>
                <w:t>3</w:t>
              </w:r>
              <w:r w:rsidRPr="00957EF8">
                <w:rPr>
                  <w:rFonts w:eastAsia="PMingLiU"/>
                </w:rPr>
                <w:t>-</w:t>
              </w:r>
              <w:r>
                <w:rPr>
                  <w:rFonts w:eastAsia="PMingLiU"/>
                </w:rPr>
                <w:t>n</w:t>
              </w:r>
            </w:ins>
            <w:ins w:id="110" w:author="Huawei" w:date="2025-07-25T10:07:00Z">
              <w:r>
                <w:rPr>
                  <w:rFonts w:eastAsia="PMingLiU"/>
                </w:rPr>
                <w:t>28</w:t>
              </w:r>
            </w:ins>
            <w:ins w:id="111" w:author="Huawei" w:date="2025-07-25T10:03:00Z">
              <w:r w:rsidRPr="00957EF8">
                <w:rPr>
                  <w:rFonts w:eastAsia="PMingLiU"/>
                </w:rPr>
                <w:t>’</w:t>
              </w:r>
              <w:r>
                <w:rPr>
                  <w:rFonts w:eastAsia="PMingLiU"/>
                </w:rPr>
                <w:t xml:space="preserve"> </w:t>
              </w:r>
              <w:r w:rsidRPr="00957EF8">
                <w:rPr>
                  <w:rFonts w:eastAsia="PMingLiU"/>
                </w:rPr>
                <w:t xml:space="preserve">would mean supporting of </w:t>
              </w:r>
              <w:r>
                <w:rPr>
                  <w:rFonts w:eastAsia="PMingLiU"/>
                </w:rPr>
                <w:t>3Bands</w:t>
              </w:r>
              <w:r w:rsidRPr="00957EF8">
                <w:rPr>
                  <w:rFonts w:eastAsia="PMingLiU"/>
                </w:rPr>
                <w:t>ULTxSwitching</w:t>
              </w:r>
              <w:r>
                <w:rPr>
                  <w:rFonts w:eastAsia="PMingLiU"/>
                </w:rPr>
                <w:t xml:space="preserve"> on inter-band UL CA configuration</w:t>
              </w:r>
            </w:ins>
            <w:ins w:id="112" w:author="Huawei" w:date="2025-08-14T16:58:00Z">
              <w:r w:rsidR="00734B09">
                <w:rPr>
                  <w:rFonts w:eastAsia="PMingLiU"/>
                </w:rPr>
                <w:t xml:space="preserve"> in these band pairs</w:t>
              </w:r>
            </w:ins>
            <w:ins w:id="113" w:author="Huawei" w:date="2025-07-25T10:03:00Z">
              <w:r>
                <w:rPr>
                  <w:rFonts w:eastAsia="PMingLiU"/>
                </w:rPr>
                <w:t>.</w:t>
              </w:r>
            </w:ins>
            <w:ins w:id="114" w:author="Huawei" w:date="2025-07-25T10:08:00Z">
              <w:r>
                <w:rPr>
                  <w:rFonts w:eastAsia="PMingLiU"/>
                </w:rPr>
                <w:t xml:space="preserve"> All the band pairs indicated </w:t>
              </w:r>
              <w:r w:rsidRPr="00957EF8">
                <w:rPr>
                  <w:rFonts w:eastAsia="PMingLiU"/>
                </w:rPr>
                <w:t xml:space="preserve">would mean supporting of </w:t>
              </w:r>
            </w:ins>
            <w:ins w:id="115" w:author="Huawei" w:date="2025-07-25T10:09:00Z">
              <w:r>
                <w:rPr>
                  <w:rFonts w:eastAsia="PMingLiU"/>
                </w:rPr>
                <w:t>4</w:t>
              </w:r>
            </w:ins>
            <w:ins w:id="116" w:author="Huawei" w:date="2025-07-25T10:08:00Z">
              <w:r>
                <w:rPr>
                  <w:rFonts w:eastAsia="PMingLiU"/>
                </w:rPr>
                <w:t>Bands</w:t>
              </w:r>
              <w:r w:rsidRPr="00957EF8">
                <w:rPr>
                  <w:rFonts w:eastAsia="PMingLiU"/>
                </w:rPr>
                <w:t>ULTxSwitching</w:t>
              </w:r>
              <w:r>
                <w:rPr>
                  <w:rFonts w:eastAsia="PMingLiU"/>
                </w:rPr>
                <w:t xml:space="preserve"> on inter-band UL CA configuration. </w:t>
              </w:r>
            </w:ins>
            <w:ins w:id="117" w:author="Huawei" w:date="2025-07-25T10:03:00Z">
              <w:r w:rsidRPr="00957EF8">
                <w:rPr>
                  <w:rFonts w:eastAsia="PMingLiU"/>
                </w:rPr>
                <w:t xml:space="preserve">If UE supplier indicates supporting of </w:t>
              </w:r>
            </w:ins>
            <w:ins w:id="118" w:author="Huawei" w:date="2025-07-25T10:10:00Z">
              <w:r>
                <w:rPr>
                  <w:rFonts w:eastAsia="PMingLiU"/>
                </w:rPr>
                <w:t>4</w:t>
              </w:r>
            </w:ins>
            <w:ins w:id="119" w:author="Huawei" w:date="2025-07-25T10:03:00Z">
              <w:r>
                <w:rPr>
                  <w:rFonts w:eastAsia="PMingLiU"/>
                </w:rPr>
                <w:t>Bands</w:t>
              </w:r>
              <w:r w:rsidRPr="00957EF8">
                <w:rPr>
                  <w:rFonts w:eastAsia="PMingLiU"/>
                </w:rPr>
                <w:t xml:space="preserve">ULTxSwitching on </w:t>
              </w:r>
              <w:r>
                <w:rPr>
                  <w:rFonts w:eastAsia="PMingLiU"/>
                </w:rPr>
                <w:t>all</w:t>
              </w:r>
              <w:r w:rsidRPr="00957EF8">
                <w:rPr>
                  <w:rFonts w:eastAsia="PMingLiU"/>
                </w:rPr>
                <w:t xml:space="preserve"> band pair</w:t>
              </w:r>
              <w:r>
                <w:rPr>
                  <w:rFonts w:eastAsia="PMingLiU"/>
                </w:rPr>
                <w:t>s</w:t>
              </w:r>
              <w:r w:rsidRPr="00957EF8">
                <w:rPr>
                  <w:rFonts w:eastAsia="PMingLiU"/>
                </w:rPr>
                <w:t>, they shall indicate at least one inter-band UL CA configuration</w:t>
              </w:r>
            </w:ins>
            <w:ins w:id="120" w:author="Huawei" w:date="2025-08-14T16:58:00Z">
              <w:r w:rsidR="00734B09">
                <w:rPr>
                  <w:rFonts w:eastAsia="PMingLiU"/>
                </w:rPr>
                <w:t xml:space="preserve"> </w:t>
              </w:r>
            </w:ins>
            <w:ins w:id="121" w:author="Huawei" w:date="2025-07-25T10:03:00Z">
              <w:r w:rsidRPr="00957EF8">
                <w:rPr>
                  <w:rFonts w:eastAsia="PMingLiU"/>
                </w:rPr>
                <w:t xml:space="preserve">in the column “Supported CA Bandwidth Class(es) in UL”. </w:t>
              </w:r>
              <w:r>
                <w:rPr>
                  <w:rFonts w:eastAsia="PMingLiU"/>
                </w:rPr>
                <w:t xml:space="preserve">The </w:t>
              </w:r>
            </w:ins>
            <w:ins w:id="122" w:author="Huawei" w:date="2025-07-25T10:10:00Z">
              <w:r>
                <w:rPr>
                  <w:rFonts w:eastAsia="PMingLiU"/>
                </w:rPr>
                <w:t>4</w:t>
              </w:r>
            </w:ins>
            <w:ins w:id="123" w:author="Huawei" w:date="2025-07-25T10:03:00Z">
              <w:r w:rsidRPr="00264932">
                <w:rPr>
                  <w:rFonts w:eastAsia="PMingLiU"/>
                </w:rPr>
                <w:t xml:space="preserve">BandsULTxSwitching is </w:t>
              </w:r>
              <w:r>
                <w:rPr>
                  <w:rFonts w:eastAsia="PMingLiU"/>
                </w:rPr>
                <w:t xml:space="preserve">only </w:t>
              </w:r>
              <w:r w:rsidRPr="00264932">
                <w:rPr>
                  <w:rFonts w:eastAsia="PMingLiU"/>
                </w:rPr>
                <w:t xml:space="preserve">tested under 4 UL CCs, which are configured </w:t>
              </w:r>
              <w:r>
                <w:rPr>
                  <w:rFonts w:eastAsia="PMingLiU"/>
                </w:rPr>
                <w:t>CA across</w:t>
              </w:r>
              <w:r w:rsidRPr="00264932">
                <w:rPr>
                  <w:rFonts w:eastAsia="PMingLiU"/>
                </w:rPr>
                <w:t xml:space="preserve"> </w:t>
              </w:r>
            </w:ins>
            <w:ins w:id="124" w:author="Huawei" w:date="2025-07-25T10:10:00Z">
              <w:r>
                <w:rPr>
                  <w:rFonts w:eastAsia="PMingLiU"/>
                </w:rPr>
                <w:t>4</w:t>
              </w:r>
            </w:ins>
            <w:ins w:id="125" w:author="Huawei" w:date="2025-07-25T10:03:00Z">
              <w:r w:rsidRPr="00264932">
                <w:rPr>
                  <w:rFonts w:eastAsia="PMingLiU"/>
                </w:rPr>
                <w:t xml:space="preserve"> bands,</w:t>
              </w:r>
              <w:r w:rsidRPr="00957EF8">
                <w:rPr>
                  <w:rFonts w:eastAsia="PMingLiU"/>
                </w:rPr>
                <w:t xml:space="preserve"> so UE is allowed to report ‘N’ by default for CA configuration with &gt; </w:t>
              </w:r>
              <w:r>
                <w:rPr>
                  <w:rFonts w:eastAsia="PMingLiU"/>
                </w:rPr>
                <w:t>4</w:t>
              </w:r>
              <w:r w:rsidRPr="00957EF8">
                <w:rPr>
                  <w:rFonts w:eastAsia="PMingLiU"/>
                </w:rPr>
                <w:t xml:space="preserve"> component carriers</w:t>
              </w:r>
              <w:r w:rsidRPr="007B4467">
                <w:rPr>
                  <w:lang w:eastAsia="zh-CN"/>
                </w:rPr>
                <w:t>.</w:t>
              </w:r>
            </w:ins>
          </w:p>
          <w:p w14:paraId="446329C2" w14:textId="25741F63" w:rsidR="00264932" w:rsidRPr="00957EF8" w:rsidRDefault="00264932" w:rsidP="00264932">
            <w:pPr>
              <w:pStyle w:val="TAN"/>
              <w:rPr>
                <w:lang w:eastAsia="zh-CN"/>
              </w:rPr>
            </w:pPr>
            <w:ins w:id="126" w:author="Huawei" w:date="2025-07-25T10:03:00Z">
              <w:r w:rsidRPr="007B4467">
                <w:rPr>
                  <w:lang w:eastAsia="zh-CN"/>
                </w:rPr>
                <w:t xml:space="preserve">Note </w:t>
              </w:r>
              <w:r>
                <w:rPr>
                  <w:lang w:eastAsia="zh-CN"/>
                </w:rPr>
                <w:t>9</w:t>
              </w:r>
              <w:r w:rsidRPr="007B4467">
                <w:rPr>
                  <w:lang w:eastAsia="zh-CN"/>
                </w:rPr>
                <w:t>:</w:t>
              </w:r>
              <w:r w:rsidRPr="007B4467">
                <w:rPr>
                  <w:rFonts w:eastAsia="PMingLiU"/>
                </w:rPr>
                <w:tab/>
              </w:r>
              <w:r w:rsidRPr="007B4467">
                <w:rPr>
                  <w:lang w:eastAsia="zh-CN"/>
                </w:rPr>
                <w:t xml:space="preserve">See </w:t>
              </w:r>
            </w:ins>
            <w:ins w:id="127" w:author="Huawei" w:date="2025-07-25T10:11:00Z">
              <w:r>
                <w:rPr>
                  <w:lang w:eastAsia="zh-CN"/>
                </w:rPr>
                <w:t>4</w:t>
              </w:r>
            </w:ins>
            <w:ins w:id="128" w:author="Huawei" w:date="2025-07-25T10:03:00Z">
              <w:r>
                <w:rPr>
                  <w:rFonts w:hint="eastAsia"/>
                  <w:lang w:eastAsia="zh-CN"/>
                </w:rPr>
                <w:t>Bands</w:t>
              </w:r>
              <w:r>
                <w:rPr>
                  <w:lang w:eastAsia="zh-CN"/>
                </w:rPr>
                <w:t>ULTxSwitching</w:t>
              </w:r>
              <w:r w:rsidRPr="007B4467">
                <w:rPr>
                  <w:lang w:eastAsia="zh-CN"/>
                </w:rPr>
                <w:t xml:space="preserve"> (</w:t>
              </w:r>
              <w:proofErr w:type="spellStart"/>
              <w:r w:rsidRPr="007B4467">
                <w:rPr>
                  <w:i/>
                  <w:lang w:eastAsia="zh-CN"/>
                </w:rPr>
                <w:t>table_index</w:t>
              </w:r>
              <w:proofErr w:type="spellEnd"/>
              <w:r w:rsidRPr="007B4467">
                <w:rPr>
                  <w:lang w:eastAsia="zh-CN"/>
                </w:rPr>
                <w:t xml:space="preserve">) in Note </w:t>
              </w:r>
              <w:r>
                <w:rPr>
                  <w:lang w:eastAsia="zh-CN"/>
                </w:rPr>
                <w:t>6</w:t>
              </w:r>
              <w:r w:rsidRPr="007B4467">
                <w:rPr>
                  <w:lang w:eastAsia="zh-CN"/>
                </w:rPr>
                <w:t xml:space="preserve"> of Table 4.0-3 in TS 38.522 [9].</w:t>
              </w:r>
            </w:ins>
          </w:p>
        </w:tc>
      </w:tr>
    </w:tbl>
    <w:p w14:paraId="30C69EBD" w14:textId="77777777" w:rsidR="00AA12F2" w:rsidRPr="00400838" w:rsidDel="00AA12F2" w:rsidRDefault="00AA12F2" w:rsidP="0053308B">
      <w:pPr>
        <w:rPr>
          <w:del w:id="129" w:author="Huawei" w:date="2025-07-14T14:29:00Z"/>
          <w:rStyle w:val="Heading33GPPChar1"/>
        </w:rPr>
      </w:pPr>
    </w:p>
    <w:p w14:paraId="7BE44E94" w14:textId="77777777" w:rsidR="0053308B" w:rsidRDefault="0053308B" w:rsidP="0053308B">
      <w:pPr>
        <w:rPr>
          <w:b/>
          <w:noProof/>
          <w:color w:val="00B0F0"/>
          <w:lang w:eastAsia="zh-CN"/>
        </w:rPr>
      </w:pPr>
    </w:p>
    <w:p w14:paraId="74667B9F" w14:textId="69BFBDE1" w:rsidR="00434849" w:rsidRDefault="00526C37" w:rsidP="00526C37">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Pr>
          <w:b/>
          <w:noProof/>
          <w:color w:val="00B0F0"/>
          <w:lang w:eastAsia="zh-CN"/>
        </w:rPr>
        <w:t>1</w:t>
      </w:r>
      <w:r w:rsidRPr="001A5A80">
        <w:rPr>
          <w:b/>
          <w:noProof/>
          <w:color w:val="00B0F0"/>
          <w:lang w:eastAsia="zh-CN"/>
        </w:rPr>
        <w:t>&gt;</w:t>
      </w:r>
    </w:p>
    <w:sectPr w:rsidR="00434849" w:rsidSect="00610C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86F03" w14:textId="77777777" w:rsidR="009C2AEB" w:rsidRDefault="009C2AEB">
      <w:r>
        <w:separator/>
      </w:r>
    </w:p>
  </w:endnote>
  <w:endnote w:type="continuationSeparator" w:id="0">
    <w:p w14:paraId="69B458E2" w14:textId="77777777" w:rsidR="009C2AEB" w:rsidRDefault="009C2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
    <w:altName w:val="Malgun Gothic Semilight"/>
    <w:charset w:val="88"/>
    <w:family w:val="auto"/>
    <w:pitch w:val="default"/>
    <w:sig w:usb0="00000000" w:usb1="00000000" w:usb2="00000010" w:usb3="00000000" w:csb0="00100000"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A982C" w14:textId="77777777" w:rsidR="009C2AEB" w:rsidRDefault="009C2AEB">
      <w:r>
        <w:separator/>
      </w:r>
    </w:p>
  </w:footnote>
  <w:footnote w:type="continuationSeparator" w:id="0">
    <w:p w14:paraId="1F914E9A" w14:textId="77777777" w:rsidR="009C2AEB" w:rsidRDefault="009C2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07389" w:rsidRDefault="003073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07389" w:rsidRDefault="0030738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07389" w:rsidRDefault="0030738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07389" w:rsidRDefault="0030738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9E67E4B"/>
    <w:multiLevelType w:val="hybridMultilevel"/>
    <w:tmpl w:val="43F213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0C5097"/>
    <w:multiLevelType w:val="hybridMultilevel"/>
    <w:tmpl w:val="E6FE3288"/>
    <w:lvl w:ilvl="0" w:tplc="895AC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C365AB"/>
    <w:multiLevelType w:val="hybridMultilevel"/>
    <w:tmpl w:val="3C26DA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6"/>
  </w:num>
  <w:num w:numId="3">
    <w:abstractNumId w:val="45"/>
  </w:num>
  <w:num w:numId="4">
    <w:abstractNumId w:val="12"/>
  </w:num>
  <w:num w:numId="5">
    <w:abstractNumId w:val="0"/>
  </w:num>
  <w:num w:numId="6">
    <w:abstractNumId w:val="15"/>
  </w:num>
  <w:num w:numId="7">
    <w:abstractNumId w:val="6"/>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8"/>
  </w:num>
  <w:num w:numId="12">
    <w:abstractNumId w:val="37"/>
  </w:num>
  <w:num w:numId="13">
    <w:abstractNumId w:val="44"/>
  </w:num>
  <w:num w:numId="14">
    <w:abstractNumId w:val="3"/>
  </w:num>
  <w:num w:numId="15">
    <w:abstractNumId w:val="23"/>
  </w:num>
  <w:num w:numId="16">
    <w:abstractNumId w:val="35"/>
  </w:num>
  <w:num w:numId="17">
    <w:abstractNumId w:val="38"/>
  </w:num>
  <w:num w:numId="18">
    <w:abstractNumId w:val="9"/>
  </w:num>
  <w:num w:numId="19">
    <w:abstractNumId w:val="32"/>
  </w:num>
  <w:num w:numId="20">
    <w:abstractNumId w:val="29"/>
  </w:num>
  <w:num w:numId="21">
    <w:abstractNumId w:val="40"/>
  </w:num>
  <w:num w:numId="22">
    <w:abstractNumId w:val="19"/>
  </w:num>
  <w:num w:numId="23">
    <w:abstractNumId w:val="1"/>
  </w:num>
  <w:num w:numId="24">
    <w:abstractNumId w:val="2"/>
  </w:num>
  <w:num w:numId="25">
    <w:abstractNumId w:val="42"/>
  </w:num>
  <w:num w:numId="26">
    <w:abstractNumId w:val="13"/>
  </w:num>
  <w:num w:numId="27">
    <w:abstractNumId w:val="30"/>
  </w:num>
  <w:num w:numId="28">
    <w:abstractNumId w:val="26"/>
  </w:num>
  <w:num w:numId="29">
    <w:abstractNumId w:val="17"/>
  </w:num>
  <w:num w:numId="30">
    <w:abstractNumId w:val="24"/>
  </w:num>
  <w:num w:numId="31">
    <w:abstractNumId w:val="46"/>
  </w:num>
  <w:num w:numId="32">
    <w:abstractNumId w:val="39"/>
  </w:num>
  <w:num w:numId="33">
    <w:abstractNumId w:val="8"/>
  </w:num>
  <w:num w:numId="34">
    <w:abstractNumId w:val="47"/>
  </w:num>
  <w:num w:numId="35">
    <w:abstractNumId w:val="14"/>
  </w:num>
  <w:num w:numId="36">
    <w:abstractNumId w:val="41"/>
  </w:num>
  <w:num w:numId="37">
    <w:abstractNumId w:val="10"/>
  </w:num>
  <w:num w:numId="38">
    <w:abstractNumId w:val="33"/>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4"/>
  </w:num>
  <w:num w:numId="44">
    <w:abstractNumId w:val="21"/>
  </w:num>
  <w:num w:numId="45">
    <w:abstractNumId w:val="16"/>
  </w:num>
  <w:num w:numId="46">
    <w:abstractNumId w:val="4"/>
  </w:num>
  <w:num w:numId="47">
    <w:abstractNumId w:val="31"/>
  </w:num>
  <w:num w:numId="48">
    <w:abstractNumId w:val="7"/>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22E4A"/>
    <w:rsid w:val="0002336F"/>
    <w:rsid w:val="000361FF"/>
    <w:rsid w:val="00041651"/>
    <w:rsid w:val="0004563B"/>
    <w:rsid w:val="0004741F"/>
    <w:rsid w:val="000561E7"/>
    <w:rsid w:val="0006310D"/>
    <w:rsid w:val="000654F4"/>
    <w:rsid w:val="00070E09"/>
    <w:rsid w:val="00072142"/>
    <w:rsid w:val="00083FE2"/>
    <w:rsid w:val="00094ACA"/>
    <w:rsid w:val="000A6394"/>
    <w:rsid w:val="000B3E87"/>
    <w:rsid w:val="000B7FED"/>
    <w:rsid w:val="000C038A"/>
    <w:rsid w:val="000C2C0F"/>
    <w:rsid w:val="000C5149"/>
    <w:rsid w:val="000C6598"/>
    <w:rsid w:val="000D2B08"/>
    <w:rsid w:val="000D423D"/>
    <w:rsid w:val="000D44B3"/>
    <w:rsid w:val="000F6EC4"/>
    <w:rsid w:val="00105757"/>
    <w:rsid w:val="0011249B"/>
    <w:rsid w:val="00113662"/>
    <w:rsid w:val="00120D89"/>
    <w:rsid w:val="00125767"/>
    <w:rsid w:val="0013062D"/>
    <w:rsid w:val="00132466"/>
    <w:rsid w:val="00142150"/>
    <w:rsid w:val="00145D43"/>
    <w:rsid w:val="0017726D"/>
    <w:rsid w:val="00180932"/>
    <w:rsid w:val="00192C46"/>
    <w:rsid w:val="00197710"/>
    <w:rsid w:val="001A08B3"/>
    <w:rsid w:val="001A5A80"/>
    <w:rsid w:val="001A5DF1"/>
    <w:rsid w:val="001A7B60"/>
    <w:rsid w:val="001B52F0"/>
    <w:rsid w:val="001B5947"/>
    <w:rsid w:val="001B7A65"/>
    <w:rsid w:val="001C19DE"/>
    <w:rsid w:val="001C5BD1"/>
    <w:rsid w:val="001E41F3"/>
    <w:rsid w:val="001E62FB"/>
    <w:rsid w:val="001F7BF7"/>
    <w:rsid w:val="00200114"/>
    <w:rsid w:val="00200170"/>
    <w:rsid w:val="00202FFC"/>
    <w:rsid w:val="0020581E"/>
    <w:rsid w:val="002069B7"/>
    <w:rsid w:val="00211075"/>
    <w:rsid w:val="00223F44"/>
    <w:rsid w:val="00252954"/>
    <w:rsid w:val="002545DE"/>
    <w:rsid w:val="00254E92"/>
    <w:rsid w:val="0026004D"/>
    <w:rsid w:val="00260C21"/>
    <w:rsid w:val="002640DD"/>
    <w:rsid w:val="00264932"/>
    <w:rsid w:val="00275D12"/>
    <w:rsid w:val="00284FEB"/>
    <w:rsid w:val="002860C4"/>
    <w:rsid w:val="00295C44"/>
    <w:rsid w:val="00296B2F"/>
    <w:rsid w:val="002A0535"/>
    <w:rsid w:val="002A2CD0"/>
    <w:rsid w:val="002B2C53"/>
    <w:rsid w:val="002B5741"/>
    <w:rsid w:val="002B5C14"/>
    <w:rsid w:val="002D29D4"/>
    <w:rsid w:val="002D7810"/>
    <w:rsid w:val="002E472E"/>
    <w:rsid w:val="002F1CBF"/>
    <w:rsid w:val="00300F03"/>
    <w:rsid w:val="00305409"/>
    <w:rsid w:val="00307389"/>
    <w:rsid w:val="00313F33"/>
    <w:rsid w:val="00314CB3"/>
    <w:rsid w:val="00321D90"/>
    <w:rsid w:val="00324CE5"/>
    <w:rsid w:val="00336FBC"/>
    <w:rsid w:val="00346B7B"/>
    <w:rsid w:val="00356BA7"/>
    <w:rsid w:val="003609EF"/>
    <w:rsid w:val="0036231A"/>
    <w:rsid w:val="00374DD4"/>
    <w:rsid w:val="00394AF5"/>
    <w:rsid w:val="00395476"/>
    <w:rsid w:val="003A2AA9"/>
    <w:rsid w:val="003B0794"/>
    <w:rsid w:val="003D44D7"/>
    <w:rsid w:val="003E1A36"/>
    <w:rsid w:val="003E4C1E"/>
    <w:rsid w:val="003E4E60"/>
    <w:rsid w:val="003F5808"/>
    <w:rsid w:val="00400653"/>
    <w:rsid w:val="00400838"/>
    <w:rsid w:val="00407534"/>
    <w:rsid w:val="00410371"/>
    <w:rsid w:val="004242F1"/>
    <w:rsid w:val="004253C2"/>
    <w:rsid w:val="00434849"/>
    <w:rsid w:val="004510EC"/>
    <w:rsid w:val="00455C1B"/>
    <w:rsid w:val="004600EA"/>
    <w:rsid w:val="00461CE0"/>
    <w:rsid w:val="004A04D4"/>
    <w:rsid w:val="004A5EAD"/>
    <w:rsid w:val="004B75B7"/>
    <w:rsid w:val="004C56C5"/>
    <w:rsid w:val="004C6159"/>
    <w:rsid w:val="004C6F39"/>
    <w:rsid w:val="004D4BAD"/>
    <w:rsid w:val="004E7135"/>
    <w:rsid w:val="004F0003"/>
    <w:rsid w:val="004F6AB1"/>
    <w:rsid w:val="005020BB"/>
    <w:rsid w:val="005141D9"/>
    <w:rsid w:val="0051580D"/>
    <w:rsid w:val="00516798"/>
    <w:rsid w:val="00517816"/>
    <w:rsid w:val="00526C37"/>
    <w:rsid w:val="0053308B"/>
    <w:rsid w:val="00547111"/>
    <w:rsid w:val="00547F50"/>
    <w:rsid w:val="0055161B"/>
    <w:rsid w:val="005563EE"/>
    <w:rsid w:val="00556914"/>
    <w:rsid w:val="00573D8A"/>
    <w:rsid w:val="00592D74"/>
    <w:rsid w:val="005967CD"/>
    <w:rsid w:val="005A057A"/>
    <w:rsid w:val="005A7F7B"/>
    <w:rsid w:val="005B0A1A"/>
    <w:rsid w:val="005D7B38"/>
    <w:rsid w:val="005E2C44"/>
    <w:rsid w:val="005E3AAD"/>
    <w:rsid w:val="005E3FDC"/>
    <w:rsid w:val="005E50A7"/>
    <w:rsid w:val="005E6591"/>
    <w:rsid w:val="005E795F"/>
    <w:rsid w:val="005F00E9"/>
    <w:rsid w:val="00610CB2"/>
    <w:rsid w:val="00612C52"/>
    <w:rsid w:val="00616342"/>
    <w:rsid w:val="006167E8"/>
    <w:rsid w:val="00616950"/>
    <w:rsid w:val="00621188"/>
    <w:rsid w:val="0062315F"/>
    <w:rsid w:val="006257ED"/>
    <w:rsid w:val="00636DFC"/>
    <w:rsid w:val="00636E4D"/>
    <w:rsid w:val="006456F6"/>
    <w:rsid w:val="00652307"/>
    <w:rsid w:val="00653DE4"/>
    <w:rsid w:val="00665C47"/>
    <w:rsid w:val="006672CB"/>
    <w:rsid w:val="00670B70"/>
    <w:rsid w:val="00675EAA"/>
    <w:rsid w:val="00675F66"/>
    <w:rsid w:val="00682D11"/>
    <w:rsid w:val="00695808"/>
    <w:rsid w:val="006B3CC9"/>
    <w:rsid w:val="006B46FB"/>
    <w:rsid w:val="006E21FB"/>
    <w:rsid w:val="006E3224"/>
    <w:rsid w:val="006E7069"/>
    <w:rsid w:val="006F2FB0"/>
    <w:rsid w:val="00706C12"/>
    <w:rsid w:val="00727519"/>
    <w:rsid w:val="00731E00"/>
    <w:rsid w:val="00734B09"/>
    <w:rsid w:val="007366C9"/>
    <w:rsid w:val="00737D65"/>
    <w:rsid w:val="00740AC5"/>
    <w:rsid w:val="00760573"/>
    <w:rsid w:val="00766125"/>
    <w:rsid w:val="0077243A"/>
    <w:rsid w:val="007736CB"/>
    <w:rsid w:val="00792342"/>
    <w:rsid w:val="0079414D"/>
    <w:rsid w:val="007977A8"/>
    <w:rsid w:val="007A742D"/>
    <w:rsid w:val="007B4386"/>
    <w:rsid w:val="007B512A"/>
    <w:rsid w:val="007C2097"/>
    <w:rsid w:val="007C5526"/>
    <w:rsid w:val="007C596C"/>
    <w:rsid w:val="007D6A07"/>
    <w:rsid w:val="007E0609"/>
    <w:rsid w:val="007E2C69"/>
    <w:rsid w:val="007F7259"/>
    <w:rsid w:val="00803A87"/>
    <w:rsid w:val="00803AD2"/>
    <w:rsid w:val="008040A8"/>
    <w:rsid w:val="00804ECA"/>
    <w:rsid w:val="008076CC"/>
    <w:rsid w:val="008137D0"/>
    <w:rsid w:val="00823183"/>
    <w:rsid w:val="008279FA"/>
    <w:rsid w:val="00836E7D"/>
    <w:rsid w:val="00843C7E"/>
    <w:rsid w:val="00855FA2"/>
    <w:rsid w:val="008626E7"/>
    <w:rsid w:val="00870EE7"/>
    <w:rsid w:val="00876A77"/>
    <w:rsid w:val="008863B9"/>
    <w:rsid w:val="008A45A6"/>
    <w:rsid w:val="008A4E6A"/>
    <w:rsid w:val="008B7927"/>
    <w:rsid w:val="008C57D0"/>
    <w:rsid w:val="008D3CCC"/>
    <w:rsid w:val="008D5ABE"/>
    <w:rsid w:val="008F3789"/>
    <w:rsid w:val="008F686C"/>
    <w:rsid w:val="009123FC"/>
    <w:rsid w:val="009148DE"/>
    <w:rsid w:val="00921D5A"/>
    <w:rsid w:val="00925A26"/>
    <w:rsid w:val="00925E79"/>
    <w:rsid w:val="00935986"/>
    <w:rsid w:val="009370B9"/>
    <w:rsid w:val="00941230"/>
    <w:rsid w:val="00941E30"/>
    <w:rsid w:val="009449D0"/>
    <w:rsid w:val="0094502D"/>
    <w:rsid w:val="009531B0"/>
    <w:rsid w:val="00955251"/>
    <w:rsid w:val="00957EF8"/>
    <w:rsid w:val="00960ECA"/>
    <w:rsid w:val="00970E0C"/>
    <w:rsid w:val="00973B69"/>
    <w:rsid w:val="009741B3"/>
    <w:rsid w:val="009777D9"/>
    <w:rsid w:val="009813AA"/>
    <w:rsid w:val="00984492"/>
    <w:rsid w:val="00986222"/>
    <w:rsid w:val="00991B88"/>
    <w:rsid w:val="009A212D"/>
    <w:rsid w:val="009A5753"/>
    <w:rsid w:val="009A579D"/>
    <w:rsid w:val="009B3681"/>
    <w:rsid w:val="009B7E81"/>
    <w:rsid w:val="009C2AEB"/>
    <w:rsid w:val="009C3F8F"/>
    <w:rsid w:val="009D0270"/>
    <w:rsid w:val="009D0DA9"/>
    <w:rsid w:val="009E3297"/>
    <w:rsid w:val="009F734F"/>
    <w:rsid w:val="00A040A4"/>
    <w:rsid w:val="00A1493A"/>
    <w:rsid w:val="00A23B6F"/>
    <w:rsid w:val="00A246B6"/>
    <w:rsid w:val="00A30309"/>
    <w:rsid w:val="00A323A4"/>
    <w:rsid w:val="00A330A5"/>
    <w:rsid w:val="00A41966"/>
    <w:rsid w:val="00A47E70"/>
    <w:rsid w:val="00A50CF0"/>
    <w:rsid w:val="00A5591F"/>
    <w:rsid w:val="00A650AC"/>
    <w:rsid w:val="00A7671C"/>
    <w:rsid w:val="00A87C6D"/>
    <w:rsid w:val="00AA0C3B"/>
    <w:rsid w:val="00AA12F2"/>
    <w:rsid w:val="00AA2CBC"/>
    <w:rsid w:val="00AA3D28"/>
    <w:rsid w:val="00AA61FB"/>
    <w:rsid w:val="00AB55F0"/>
    <w:rsid w:val="00AB7E79"/>
    <w:rsid w:val="00AC5820"/>
    <w:rsid w:val="00AD162B"/>
    <w:rsid w:val="00AD1CD8"/>
    <w:rsid w:val="00B01D7F"/>
    <w:rsid w:val="00B02318"/>
    <w:rsid w:val="00B258BB"/>
    <w:rsid w:val="00B46046"/>
    <w:rsid w:val="00B4610A"/>
    <w:rsid w:val="00B47C27"/>
    <w:rsid w:val="00B51AFE"/>
    <w:rsid w:val="00B51C20"/>
    <w:rsid w:val="00B54E30"/>
    <w:rsid w:val="00B67B97"/>
    <w:rsid w:val="00B7750F"/>
    <w:rsid w:val="00B968C8"/>
    <w:rsid w:val="00B97295"/>
    <w:rsid w:val="00BA3EC5"/>
    <w:rsid w:val="00BA51D9"/>
    <w:rsid w:val="00BA5F82"/>
    <w:rsid w:val="00BB5DFC"/>
    <w:rsid w:val="00BB7577"/>
    <w:rsid w:val="00BC1F51"/>
    <w:rsid w:val="00BD112A"/>
    <w:rsid w:val="00BD279D"/>
    <w:rsid w:val="00BD6393"/>
    <w:rsid w:val="00BD6BB8"/>
    <w:rsid w:val="00BE49E7"/>
    <w:rsid w:val="00BE591E"/>
    <w:rsid w:val="00BE6127"/>
    <w:rsid w:val="00C00372"/>
    <w:rsid w:val="00C10D72"/>
    <w:rsid w:val="00C23EF7"/>
    <w:rsid w:val="00C30EAB"/>
    <w:rsid w:val="00C37979"/>
    <w:rsid w:val="00C42AEF"/>
    <w:rsid w:val="00C4575E"/>
    <w:rsid w:val="00C5144D"/>
    <w:rsid w:val="00C54A03"/>
    <w:rsid w:val="00C61E92"/>
    <w:rsid w:val="00C66BA2"/>
    <w:rsid w:val="00C8209F"/>
    <w:rsid w:val="00C85B87"/>
    <w:rsid w:val="00C870F6"/>
    <w:rsid w:val="00C9398A"/>
    <w:rsid w:val="00C95985"/>
    <w:rsid w:val="00CB176A"/>
    <w:rsid w:val="00CB17CF"/>
    <w:rsid w:val="00CB538B"/>
    <w:rsid w:val="00CC5026"/>
    <w:rsid w:val="00CC6482"/>
    <w:rsid w:val="00CC68D0"/>
    <w:rsid w:val="00D001E5"/>
    <w:rsid w:val="00D03F9A"/>
    <w:rsid w:val="00D06D51"/>
    <w:rsid w:val="00D13FFA"/>
    <w:rsid w:val="00D21FE7"/>
    <w:rsid w:val="00D24991"/>
    <w:rsid w:val="00D345B8"/>
    <w:rsid w:val="00D3491A"/>
    <w:rsid w:val="00D50255"/>
    <w:rsid w:val="00D5762C"/>
    <w:rsid w:val="00D66520"/>
    <w:rsid w:val="00D73283"/>
    <w:rsid w:val="00D74440"/>
    <w:rsid w:val="00D84AE9"/>
    <w:rsid w:val="00D86D15"/>
    <w:rsid w:val="00D87930"/>
    <w:rsid w:val="00D90479"/>
    <w:rsid w:val="00D9124E"/>
    <w:rsid w:val="00DA22B9"/>
    <w:rsid w:val="00DE34CF"/>
    <w:rsid w:val="00DE38C8"/>
    <w:rsid w:val="00DF456C"/>
    <w:rsid w:val="00E1066E"/>
    <w:rsid w:val="00E13F3D"/>
    <w:rsid w:val="00E2202D"/>
    <w:rsid w:val="00E247EF"/>
    <w:rsid w:val="00E308D4"/>
    <w:rsid w:val="00E34898"/>
    <w:rsid w:val="00E40578"/>
    <w:rsid w:val="00E43289"/>
    <w:rsid w:val="00E52A2C"/>
    <w:rsid w:val="00E61BB8"/>
    <w:rsid w:val="00E66B3C"/>
    <w:rsid w:val="00E70481"/>
    <w:rsid w:val="00E84F6F"/>
    <w:rsid w:val="00EA324B"/>
    <w:rsid w:val="00EB09B7"/>
    <w:rsid w:val="00EB218E"/>
    <w:rsid w:val="00EB2630"/>
    <w:rsid w:val="00EB407F"/>
    <w:rsid w:val="00EC081A"/>
    <w:rsid w:val="00ED701D"/>
    <w:rsid w:val="00EE27C4"/>
    <w:rsid w:val="00EE7D7C"/>
    <w:rsid w:val="00EF0356"/>
    <w:rsid w:val="00F15B7D"/>
    <w:rsid w:val="00F225AC"/>
    <w:rsid w:val="00F249A1"/>
    <w:rsid w:val="00F25D98"/>
    <w:rsid w:val="00F300FB"/>
    <w:rsid w:val="00F4324A"/>
    <w:rsid w:val="00F52DB9"/>
    <w:rsid w:val="00F775EC"/>
    <w:rsid w:val="00F87556"/>
    <w:rsid w:val="00F91C8C"/>
    <w:rsid w:val="00F937A9"/>
    <w:rsid w:val="00F96C64"/>
    <w:rsid w:val="00FA18E2"/>
    <w:rsid w:val="00FA1957"/>
    <w:rsid w:val="00FA6DF4"/>
    <w:rsid w:val="00FB0ECA"/>
    <w:rsid w:val="00FB418C"/>
    <w:rsid w:val="00FB4F6C"/>
    <w:rsid w:val="00FB6386"/>
    <w:rsid w:val="00FC1B03"/>
    <w:rsid w:val="00FC44C9"/>
    <w:rsid w:val="00FC46D0"/>
    <w:rsid w:val="00FD0724"/>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2CE82-7BB2-459C-BAE0-40EE0CF73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12526</TotalTime>
  <Pages>1</Pages>
  <Words>1240</Words>
  <Characters>7074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75</cp:revision>
  <cp:lastPrinted>1899-12-31T23:00:00Z</cp:lastPrinted>
  <dcterms:created xsi:type="dcterms:W3CDTF">2024-07-12T03:03:00Z</dcterms:created>
  <dcterms:modified xsi:type="dcterms:W3CDTF">2025-08-15T09:28:00Z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